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18D4" w14:textId="429D96C4" w:rsidR="001E4C5E" w:rsidRPr="00673584" w:rsidRDefault="001E4C5E" w:rsidP="001E4C5E">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673584" w:rsidRPr="00673584">
        <w:rPr>
          <w:rFonts w:asciiTheme="minorHAnsi" w:eastAsiaTheme="minorEastAsia" w:hAnsiTheme="minorHAnsi" w:cstheme="minorHAnsi"/>
          <w:bCs/>
          <w:noProof w:val="0"/>
          <w:sz w:val="24"/>
          <w:szCs w:val="24"/>
          <w:lang w:eastAsia="zh-CN"/>
        </w:rPr>
        <w:t>R4-2311408</w:t>
      </w:r>
    </w:p>
    <w:p w14:paraId="540E465C" w14:textId="54DA3AD1" w:rsidR="00107BF3" w:rsidRDefault="001E4C5E"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bookmarkEnd w:id="1"/>
      <w:r w:rsidRPr="00107BF3">
        <w:rPr>
          <w:rFonts w:asciiTheme="minorHAnsi" w:eastAsiaTheme="minorEastAsia" w:hAnsiTheme="minorHAnsi" w:cstheme="minorHAnsi"/>
          <w:bCs/>
          <w:noProof w:val="0"/>
          <w:sz w:val="24"/>
          <w:szCs w:val="24"/>
          <w:lang w:eastAsia="zh-CN"/>
        </w:rPr>
        <w:t xml:space="preserve"> </w:t>
      </w:r>
      <w:r w:rsidR="00107BF3" w:rsidRPr="00107BF3">
        <w:rPr>
          <w:rFonts w:asciiTheme="minorHAnsi" w:eastAsiaTheme="minorEastAsia" w:hAnsiTheme="minorHAnsi" w:cstheme="minorHAnsi"/>
          <w:bCs/>
          <w:noProof w:val="0"/>
          <w:sz w:val="24"/>
          <w:szCs w:val="24"/>
          <w:lang w:eastAsia="zh-CN"/>
        </w:rPr>
        <w:t xml:space="preserve"> </w:t>
      </w:r>
    </w:p>
    <w:p w14:paraId="0EDBED9C" w14:textId="7A24EE32"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349B8" w:rsidRPr="00EA78E1">
        <w:rPr>
          <w:rFonts w:asciiTheme="minorHAnsi" w:eastAsiaTheme="minorEastAsia" w:hAnsiTheme="minorHAnsi" w:cstheme="minorHAnsi"/>
          <w:bCs/>
          <w:noProof w:val="0"/>
          <w:sz w:val="24"/>
          <w:szCs w:val="24"/>
          <w:lang w:eastAsia="zh-CN"/>
        </w:rPr>
        <w:t>8</w:t>
      </w:r>
      <w:r w:rsidR="00A478FD" w:rsidRPr="00EA78E1">
        <w:rPr>
          <w:rFonts w:asciiTheme="minorHAnsi" w:eastAsiaTheme="minorEastAsia" w:hAnsiTheme="minorHAnsi" w:cstheme="minorHAnsi"/>
          <w:bCs/>
          <w:noProof w:val="0"/>
          <w:sz w:val="24"/>
          <w:szCs w:val="24"/>
          <w:lang w:eastAsia="zh-CN"/>
        </w:rPr>
        <w:t>.</w:t>
      </w:r>
      <w:r w:rsidR="00F74075" w:rsidRPr="00EA78E1">
        <w:rPr>
          <w:rFonts w:asciiTheme="minorHAnsi" w:eastAsiaTheme="minorEastAsia" w:hAnsiTheme="minorHAnsi" w:cstheme="minorHAnsi"/>
          <w:bCs/>
          <w:noProof w:val="0"/>
          <w:sz w:val="24"/>
          <w:szCs w:val="24"/>
          <w:lang w:eastAsia="zh-CN"/>
        </w:rPr>
        <w:t>2</w:t>
      </w:r>
      <w:r w:rsidR="0035058C">
        <w:rPr>
          <w:rFonts w:asciiTheme="minorHAnsi" w:eastAsiaTheme="minorEastAsia" w:hAnsiTheme="minorHAnsi" w:cstheme="minorHAnsi"/>
          <w:bCs/>
          <w:noProof w:val="0"/>
          <w:sz w:val="24"/>
          <w:szCs w:val="24"/>
          <w:lang w:eastAsia="zh-CN"/>
        </w:rPr>
        <w:t>4</w:t>
      </w:r>
      <w:r w:rsidR="00E711D3" w:rsidRPr="00EA78E1">
        <w:rPr>
          <w:rFonts w:asciiTheme="minorHAnsi" w:eastAsiaTheme="minorEastAsia" w:hAnsiTheme="minorHAnsi" w:cstheme="minorHAnsi"/>
          <w:bCs/>
          <w:noProof w:val="0"/>
          <w:sz w:val="24"/>
          <w:szCs w:val="24"/>
          <w:lang w:eastAsia="zh-CN"/>
        </w:rPr>
        <w:t>.</w:t>
      </w:r>
      <w:r w:rsidR="004931BC" w:rsidRPr="00EA78E1">
        <w:rPr>
          <w:rFonts w:asciiTheme="minorHAnsi" w:eastAsiaTheme="minorEastAsia" w:hAnsiTheme="minorHAnsi" w:cstheme="minorHAnsi"/>
          <w:bCs/>
          <w:noProof w:val="0"/>
          <w:sz w:val="24"/>
          <w:szCs w:val="24"/>
          <w:lang w:eastAsia="zh-CN"/>
        </w:rPr>
        <w:t>2</w:t>
      </w:r>
      <w:r w:rsidR="00C21D35" w:rsidRPr="00EA78E1">
        <w:rPr>
          <w:rFonts w:asciiTheme="minorHAnsi" w:eastAsiaTheme="minorEastAsia" w:hAnsiTheme="minorHAnsi" w:cstheme="minorHAnsi"/>
          <w:bCs/>
          <w:noProof w:val="0"/>
          <w:sz w:val="24"/>
          <w:szCs w:val="24"/>
          <w:lang w:eastAsia="zh-CN"/>
        </w:rPr>
        <w:t>.</w:t>
      </w:r>
      <w:r w:rsidR="001E4C5E">
        <w:rPr>
          <w:rFonts w:asciiTheme="minorHAnsi" w:eastAsiaTheme="minorEastAsia" w:hAnsiTheme="minorHAnsi" w:cstheme="minorHAnsi"/>
          <w:bCs/>
          <w:noProof w:val="0"/>
          <w:sz w:val="24"/>
          <w:szCs w:val="24"/>
          <w:lang w:eastAsia="zh-CN"/>
        </w:rPr>
        <w:t>4</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B86A8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35058C">
        <w:rPr>
          <w:rFonts w:asciiTheme="minorHAnsi" w:eastAsiaTheme="minorEastAsia" w:hAnsiTheme="minorHAnsi" w:cstheme="minorHAnsi" w:hint="eastAsia"/>
          <w:bCs/>
          <w:noProof w:val="0"/>
          <w:sz w:val="24"/>
          <w:szCs w:val="24"/>
          <w:lang w:eastAsia="zh-CN"/>
        </w:rPr>
        <w:t>Pre</w:t>
      </w:r>
      <w:r w:rsidR="0035058C">
        <w:rPr>
          <w:rFonts w:asciiTheme="minorHAnsi" w:eastAsiaTheme="minorEastAsia" w:hAnsiTheme="minorHAnsi" w:cstheme="minorHAnsi"/>
          <w:bCs/>
          <w:noProof w:val="0"/>
          <w:sz w:val="24"/>
          <w:szCs w:val="24"/>
          <w:lang w:eastAsia="zh-CN"/>
        </w:rPr>
        <w:t>-</w:t>
      </w:r>
      <w:r w:rsidR="0035058C">
        <w:rPr>
          <w:rFonts w:asciiTheme="minorHAnsi" w:eastAsiaTheme="minorEastAsia" w:hAnsiTheme="minorHAnsi" w:cstheme="minorHAnsi" w:hint="eastAsia"/>
          <w:bCs/>
          <w:noProof w:val="0"/>
          <w:sz w:val="24"/>
          <w:szCs w:val="24"/>
          <w:lang w:eastAsia="zh-CN"/>
        </w:rPr>
        <w:t>track</w:t>
      </w:r>
      <w:r w:rsidR="0035058C">
        <w:rPr>
          <w:rFonts w:asciiTheme="minorHAnsi" w:eastAsiaTheme="minorEastAsia" w:hAnsiTheme="minorHAnsi" w:cstheme="minorHAnsi"/>
          <w:bCs/>
          <w:noProof w:val="0"/>
          <w:sz w:val="24"/>
          <w:szCs w:val="24"/>
          <w:lang w:eastAsia="zh-CN"/>
        </w:rPr>
        <w:t>ing and Pre-UL Synchronization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6C70663" w:rsidR="00357E4F" w:rsidRDefault="00357E4F" w:rsidP="00357E4F">
      <w:pPr>
        <w:rPr>
          <w:rFonts w:eastAsia="宋体"/>
        </w:rPr>
      </w:pPr>
      <w:r w:rsidRPr="0033662D">
        <w:rPr>
          <w:rFonts w:eastAsia="宋体" w:hint="eastAsia"/>
        </w:rPr>
        <w:t>RAN</w:t>
      </w:r>
      <w:r w:rsidR="00866614" w:rsidRPr="0033662D">
        <w:rPr>
          <w:rFonts w:eastAsia="宋体"/>
        </w:rPr>
        <w:t>4#10</w:t>
      </w:r>
      <w:r w:rsidR="0033662D" w:rsidRPr="0033662D">
        <w:rPr>
          <w:rFonts w:eastAsia="宋体"/>
        </w:rPr>
        <w:t>7</w:t>
      </w:r>
      <w:r w:rsidR="00866614" w:rsidRPr="0033662D">
        <w:rPr>
          <w:rFonts w:eastAsia="宋体"/>
        </w:rPr>
        <w:t xml:space="preserve"> had some discussion on </w:t>
      </w:r>
      <w:proofErr w:type="gramStart"/>
      <w:r w:rsidR="0033662D">
        <w:rPr>
          <w:rFonts w:eastAsia="宋体"/>
        </w:rPr>
        <w:t>pre DL</w:t>
      </w:r>
      <w:proofErr w:type="gramEnd"/>
      <w:r w:rsidR="0033662D">
        <w:rPr>
          <w:rFonts w:eastAsia="宋体"/>
        </w:rPr>
        <w:t xml:space="preserve"> and UL synchronization on</w:t>
      </w:r>
      <w:r w:rsidR="00866614" w:rsidRPr="0033662D">
        <w:rPr>
          <w:rFonts w:eastAsia="宋体"/>
        </w:rPr>
        <w:t xml:space="preserve"> R18</w:t>
      </w:r>
      <w:r w:rsidR="00E05548" w:rsidRPr="0033662D">
        <w:rPr>
          <w:rFonts w:eastAsia="宋体"/>
        </w:rPr>
        <w:t xml:space="preserve"> </w:t>
      </w:r>
      <w:r w:rsidR="00866614" w:rsidRPr="0033662D">
        <w:rPr>
          <w:rFonts w:eastAsia="宋体"/>
        </w:rPr>
        <w:t>L1/L2 mobility [1]</w:t>
      </w:r>
      <w:r w:rsidR="0033662D">
        <w:rPr>
          <w:rFonts w:eastAsia="宋体"/>
        </w:rPr>
        <w:t xml:space="preserve"> and RAN1 has asked RAN4 to analyze the feasibility of UE based TA measurement [2].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DA7D52A" w14:textId="7E7D5E1C" w:rsidR="00794436" w:rsidRDefault="00794436" w:rsidP="00794436">
      <w:pPr>
        <w:pStyle w:val="2"/>
        <w:rPr>
          <w:rFonts w:asciiTheme="minorHAnsi" w:hAnsiTheme="minorHAnsi" w:cstheme="minorHAnsi"/>
          <w:sz w:val="28"/>
          <w:szCs w:val="18"/>
        </w:rPr>
      </w:pPr>
      <w:r>
        <w:rPr>
          <w:rFonts w:asciiTheme="minorHAnsi" w:hAnsiTheme="minorHAnsi" w:cstheme="minorHAnsi"/>
          <w:sz w:val="28"/>
          <w:szCs w:val="18"/>
        </w:rPr>
        <w:t xml:space="preserve">2.1 </w:t>
      </w:r>
      <w:r w:rsidRPr="00C10C46">
        <w:rPr>
          <w:rFonts w:asciiTheme="minorHAnsi" w:hAnsiTheme="minorHAnsi" w:cstheme="minorHAnsi"/>
          <w:sz w:val="28"/>
          <w:szCs w:val="18"/>
        </w:rPr>
        <w:t>Requirements for DL synchronization before cell switch command</w:t>
      </w:r>
    </w:p>
    <w:p w14:paraId="2A904E7C" w14:textId="4CDB5F05" w:rsidR="007C1B6E" w:rsidRDefault="008D1469" w:rsidP="007C1B6E">
      <w:pPr>
        <w:rPr>
          <w:lang w:val="en-GB"/>
        </w:rPr>
      </w:pPr>
      <w:r>
        <w:rPr>
          <w:lang w:val="en-GB"/>
        </w:rPr>
        <w:t xml:space="preserve">RAN4#107 had some discussion on whether and how to define the requirements for </w:t>
      </w:r>
      <w:proofErr w:type="gramStart"/>
      <w:r>
        <w:rPr>
          <w:lang w:val="en-GB"/>
        </w:rPr>
        <w:t>pre DL</w:t>
      </w:r>
      <w:proofErr w:type="gramEnd"/>
      <w:r>
        <w:rPr>
          <w:lang w:val="en-GB"/>
        </w:rPr>
        <w:t xml:space="preserve"> synchronization on </w:t>
      </w:r>
      <w:r w:rsidR="00065A7F">
        <w:rPr>
          <w:lang w:val="en-GB"/>
        </w:rPr>
        <w:t>neighbor</w:t>
      </w:r>
      <w:r>
        <w:rPr>
          <w:lang w:val="en-GB"/>
        </w:rPr>
        <w:t xml:space="preserve"> cell and some c</w:t>
      </w:r>
      <w:r w:rsidR="00C12365">
        <w:rPr>
          <w:lang w:val="en-GB"/>
        </w:rPr>
        <w:t>ommon understandings</w:t>
      </w:r>
      <w:r>
        <w:rPr>
          <w:lang w:val="en-GB"/>
        </w:rPr>
        <w:t xml:space="preserve"> were reached [1]:</w:t>
      </w:r>
    </w:p>
    <w:p w14:paraId="491D491A" w14:textId="77777777" w:rsidR="00C12365" w:rsidRDefault="00C12365" w:rsidP="00C12365">
      <w:pPr>
        <w:pStyle w:val="af6"/>
        <w:numPr>
          <w:ilvl w:val="0"/>
          <w:numId w:val="31"/>
        </w:numPr>
        <w:rPr>
          <w:lang w:val="en-GB"/>
        </w:rPr>
      </w:pPr>
      <w:r w:rsidRPr="00C12365">
        <w:rPr>
          <w:lang w:val="en-GB"/>
        </w:rPr>
        <w:t>Common understanding is that RAN4 does not need to define any new requirements for obtaining symbol boundary and frame boundary of target cell before cell switch command, as legacy requirements for PSS/SSS detection and time index detection apply, if needed.</w:t>
      </w:r>
    </w:p>
    <w:p w14:paraId="31A65E09" w14:textId="160B4330" w:rsidR="00C12365" w:rsidRPr="00C12365" w:rsidRDefault="00C12365" w:rsidP="00C12365">
      <w:pPr>
        <w:pStyle w:val="af6"/>
        <w:numPr>
          <w:ilvl w:val="0"/>
          <w:numId w:val="31"/>
        </w:numPr>
        <w:rPr>
          <w:lang w:val="en-GB"/>
        </w:rPr>
      </w:pPr>
      <w:r w:rsidRPr="00C12365">
        <w:rPr>
          <w:szCs w:val="24"/>
        </w:rPr>
        <w:t xml:space="preserve">Common understanding is that RAN4 does not need to define any new requirements for SFN acquisition delay of target cell before cell switch command, as legacy requirements of SFN acquisition delay defined for L3 CSI-RS measurement in table 9.10.2.5-3 or Table 9.10.3.5-3 or </w:t>
      </w:r>
      <w:proofErr w:type="spellStart"/>
      <w:r w:rsidRPr="00C12365">
        <w:rPr>
          <w:szCs w:val="24"/>
        </w:rPr>
        <w:t>T</w:t>
      </w:r>
      <w:r w:rsidRPr="00C12365">
        <w:rPr>
          <w:szCs w:val="24"/>
          <w:vertAlign w:val="subscript"/>
        </w:rPr>
        <w:t>SSB_time_index_inter</w:t>
      </w:r>
      <w:proofErr w:type="spellEnd"/>
      <w:r w:rsidRPr="00C12365">
        <w:rPr>
          <w:szCs w:val="24"/>
        </w:rPr>
        <w:t xml:space="preserve"> in Clause 9.3.4 apply, if needed.</w:t>
      </w:r>
    </w:p>
    <w:p w14:paraId="1A564595" w14:textId="77777777" w:rsidR="00C12365" w:rsidRDefault="00C12365" w:rsidP="00C12365">
      <w:pPr>
        <w:rPr>
          <w:lang w:val="en-GB"/>
        </w:rPr>
      </w:pPr>
    </w:p>
    <w:p w14:paraId="382E6829" w14:textId="0C38C0B9" w:rsidR="008D1469" w:rsidRDefault="00C12365" w:rsidP="00C12365">
      <w:pPr>
        <w:rPr>
          <w:lang w:val="en-GB"/>
        </w:rPr>
      </w:pPr>
      <w:r>
        <w:rPr>
          <w:rFonts w:hint="eastAsia"/>
          <w:lang w:val="en-GB"/>
        </w:rPr>
        <w:t>B</w:t>
      </w:r>
      <w:r>
        <w:rPr>
          <w:lang w:val="en-GB"/>
        </w:rPr>
        <w:t xml:space="preserve">ut there are still some open issues related to </w:t>
      </w:r>
      <w:proofErr w:type="gramStart"/>
      <w:r>
        <w:rPr>
          <w:lang w:val="en-GB"/>
        </w:rPr>
        <w:t>pre DL</w:t>
      </w:r>
      <w:proofErr w:type="gramEnd"/>
      <w:r>
        <w:rPr>
          <w:lang w:val="en-GB"/>
        </w:rPr>
        <w:t xml:space="preserve"> synchronization. We list the open issues as below and </w:t>
      </w:r>
      <w:r w:rsidR="005539E8">
        <w:rPr>
          <w:lang w:val="en-GB"/>
        </w:rPr>
        <w:t>analyse them one by one.</w:t>
      </w:r>
    </w:p>
    <w:p w14:paraId="31E049ED" w14:textId="77777777" w:rsidR="005539E8" w:rsidRPr="005539E8" w:rsidRDefault="005539E8" w:rsidP="005539E8">
      <w:pPr>
        <w:pStyle w:val="af6"/>
        <w:numPr>
          <w:ilvl w:val="0"/>
          <w:numId w:val="32"/>
        </w:numPr>
        <w:rPr>
          <w:lang w:val="en-GB"/>
        </w:rPr>
      </w:pPr>
      <w:r w:rsidRPr="005539E8">
        <w:rPr>
          <w:lang w:val="en-GB"/>
        </w:rPr>
        <w:t>when and how to acquire SFN of the candidate cell</w:t>
      </w:r>
    </w:p>
    <w:p w14:paraId="7846227D" w14:textId="253B0787" w:rsidR="005539E8" w:rsidRDefault="005539E8" w:rsidP="005539E8">
      <w:pPr>
        <w:pStyle w:val="af6"/>
        <w:numPr>
          <w:ilvl w:val="0"/>
          <w:numId w:val="32"/>
        </w:numPr>
        <w:rPr>
          <w:lang w:val="en-GB"/>
        </w:rPr>
      </w:pPr>
      <w:r w:rsidRPr="005539E8">
        <w:rPr>
          <w:lang w:val="en-GB"/>
        </w:rPr>
        <w:t xml:space="preserve">UE behaviour upon reception of TCI state activation of </w:t>
      </w:r>
      <w:r w:rsidR="00065A7F">
        <w:rPr>
          <w:lang w:val="en-GB"/>
        </w:rPr>
        <w:t>neighbor</w:t>
      </w:r>
      <w:r w:rsidRPr="005539E8">
        <w:rPr>
          <w:lang w:val="en-GB"/>
        </w:rPr>
        <w:t xml:space="preserve"> cell before cell switch command</w:t>
      </w:r>
    </w:p>
    <w:p w14:paraId="3F154174" w14:textId="665B4208" w:rsidR="005539E8" w:rsidRDefault="005539E8" w:rsidP="005539E8">
      <w:pPr>
        <w:pStyle w:val="af6"/>
        <w:numPr>
          <w:ilvl w:val="0"/>
          <w:numId w:val="32"/>
        </w:numPr>
        <w:rPr>
          <w:lang w:val="en-GB"/>
        </w:rPr>
      </w:pPr>
      <w:r>
        <w:rPr>
          <w:lang w:val="en-GB"/>
        </w:rPr>
        <w:t>Whether and how to define r</w:t>
      </w:r>
      <w:r w:rsidRPr="005539E8">
        <w:rPr>
          <w:lang w:val="en-GB"/>
        </w:rPr>
        <w:t xml:space="preserve">equirements </w:t>
      </w:r>
      <w:r>
        <w:rPr>
          <w:lang w:val="en-GB"/>
        </w:rPr>
        <w:t>for</w:t>
      </w:r>
      <w:r w:rsidRPr="005539E8">
        <w:rPr>
          <w:lang w:val="en-GB"/>
        </w:rPr>
        <w:t xml:space="preserve"> </w:t>
      </w:r>
      <w:r>
        <w:rPr>
          <w:lang w:val="en-GB"/>
        </w:rPr>
        <w:t>pre-tracking on</w:t>
      </w:r>
      <w:r w:rsidRPr="005539E8">
        <w:rPr>
          <w:lang w:val="en-GB"/>
        </w:rPr>
        <w:t xml:space="preserve"> </w:t>
      </w:r>
      <w:r w:rsidR="00065A7F">
        <w:rPr>
          <w:lang w:val="en-GB"/>
        </w:rPr>
        <w:t>neighbor</w:t>
      </w:r>
      <w:r w:rsidRPr="005539E8">
        <w:rPr>
          <w:lang w:val="en-GB"/>
        </w:rPr>
        <w:t xml:space="preserve"> cell before cell switch command</w:t>
      </w:r>
    </w:p>
    <w:p w14:paraId="73FEB156" w14:textId="432DC83D" w:rsidR="005539E8" w:rsidRPr="005539E8" w:rsidRDefault="005539E8" w:rsidP="005539E8">
      <w:pPr>
        <w:pStyle w:val="af6"/>
        <w:numPr>
          <w:ilvl w:val="0"/>
          <w:numId w:val="32"/>
        </w:numPr>
        <w:rPr>
          <w:lang w:val="en-GB"/>
        </w:rPr>
      </w:pPr>
      <w:r w:rsidRPr="005539E8">
        <w:rPr>
          <w:lang w:val="en-GB"/>
        </w:rPr>
        <w:t>UE capability requirements for SSB based T/F fine time tracking</w:t>
      </w:r>
    </w:p>
    <w:p w14:paraId="5E4A7815" w14:textId="02F852CA" w:rsidR="007C1B6E" w:rsidRPr="005539E8" w:rsidRDefault="007C1B6E" w:rsidP="005539E8">
      <w:pPr>
        <w:pStyle w:val="3"/>
        <w:rPr>
          <w:sz w:val="22"/>
          <w:szCs w:val="16"/>
        </w:rPr>
      </w:pPr>
      <w:r>
        <w:rPr>
          <w:sz w:val="22"/>
          <w:szCs w:val="16"/>
        </w:rPr>
        <w:t xml:space="preserve">2.1.1 </w:t>
      </w:r>
      <w:r w:rsidR="005539E8">
        <w:rPr>
          <w:sz w:val="22"/>
          <w:szCs w:val="16"/>
        </w:rPr>
        <w:t>W</w:t>
      </w:r>
      <w:r w:rsidR="005539E8" w:rsidRPr="005539E8">
        <w:rPr>
          <w:sz w:val="22"/>
          <w:szCs w:val="16"/>
        </w:rPr>
        <w:t>hen and how to acquire SFN of the candidate cell</w:t>
      </w:r>
    </w:p>
    <w:p w14:paraId="5137B13E" w14:textId="759BA509" w:rsidR="007C1B6E" w:rsidRDefault="004E09E8" w:rsidP="007C1B6E">
      <w:pPr>
        <w:rPr>
          <w:lang w:val="en-GB"/>
        </w:rPr>
      </w:pPr>
      <w:r>
        <w:rPr>
          <w:rFonts w:hint="eastAsia"/>
          <w:lang w:val="en-GB"/>
        </w:rPr>
        <w:t>B</w:t>
      </w:r>
      <w:r>
        <w:rPr>
          <w:lang w:val="en-GB"/>
        </w:rPr>
        <w:t>efore discussing when and how to acquire SFN of the candidate cell, we would like to discuss why we need to discuss this issue at first.</w:t>
      </w:r>
    </w:p>
    <w:p w14:paraId="6F174F6A" w14:textId="77777777" w:rsidR="00B81603" w:rsidRDefault="00B81603" w:rsidP="007C1B6E">
      <w:pPr>
        <w:rPr>
          <w:lang w:val="en-GB"/>
        </w:rPr>
      </w:pPr>
    </w:p>
    <w:p w14:paraId="4F23F712" w14:textId="6191A306" w:rsidR="00B81603" w:rsidRPr="00B81603" w:rsidRDefault="00B81603" w:rsidP="007C1B6E">
      <w:pPr>
        <w:rPr>
          <w:b/>
          <w:bCs/>
          <w:i/>
          <w:iCs/>
          <w:u w:val="single"/>
          <w:lang w:val="en-GB"/>
        </w:rPr>
      </w:pPr>
      <w:r>
        <w:rPr>
          <w:b/>
          <w:bCs/>
          <w:i/>
          <w:iCs/>
          <w:u w:val="single"/>
          <w:lang w:val="en-GB"/>
        </w:rPr>
        <w:t>W</w:t>
      </w:r>
      <w:r w:rsidRPr="00B81603">
        <w:rPr>
          <w:b/>
          <w:bCs/>
          <w:i/>
          <w:iCs/>
          <w:u w:val="single"/>
          <w:lang w:val="en-GB"/>
        </w:rPr>
        <w:t xml:space="preserve">hy to discuss </w:t>
      </w:r>
      <w:r>
        <w:rPr>
          <w:b/>
          <w:bCs/>
          <w:i/>
          <w:iCs/>
          <w:u w:val="single"/>
          <w:lang w:val="en-GB"/>
        </w:rPr>
        <w:t>when and h</w:t>
      </w:r>
      <w:r w:rsidRPr="00B81603">
        <w:rPr>
          <w:b/>
          <w:bCs/>
          <w:i/>
          <w:iCs/>
          <w:u w:val="single"/>
          <w:lang w:val="en-GB"/>
        </w:rPr>
        <w:t>ow to acquire SFN of the target cell</w:t>
      </w:r>
    </w:p>
    <w:p w14:paraId="28BC5099" w14:textId="6CBD3BC2" w:rsidR="004E09E8" w:rsidRDefault="004E09E8" w:rsidP="00B81603">
      <w:pPr>
        <w:spacing w:beforeLines="50" w:before="120" w:afterLines="50" w:after="120"/>
        <w:rPr>
          <w:lang w:val="en-GB"/>
        </w:rPr>
      </w:pPr>
      <w:r>
        <w:rPr>
          <w:rFonts w:hint="eastAsia"/>
          <w:lang w:val="en-GB"/>
        </w:rPr>
        <w:t>T</w:t>
      </w:r>
      <w:r>
        <w:rPr>
          <w:lang w:val="en-GB"/>
        </w:rPr>
        <w:t xml:space="preserve">he motivation to support </w:t>
      </w:r>
      <w:proofErr w:type="gramStart"/>
      <w:r>
        <w:rPr>
          <w:lang w:val="en-GB"/>
        </w:rPr>
        <w:t>pre DL</w:t>
      </w:r>
      <w:proofErr w:type="gramEnd"/>
      <w:r>
        <w:rPr>
          <w:lang w:val="en-GB"/>
        </w:rPr>
        <w:t xml:space="preserve"> synchronization on </w:t>
      </w:r>
      <w:r w:rsidR="00065A7F">
        <w:rPr>
          <w:lang w:val="en-GB"/>
        </w:rPr>
        <w:t>neighbor</w:t>
      </w:r>
      <w:r>
        <w:rPr>
          <w:lang w:val="en-GB"/>
        </w:rPr>
        <w:t xml:space="preserve"> cell is to skip the time for T/F fine tracking after cell switch, such that HO delay can be reduced. However, only asking UE to perform pre-tracking on </w:t>
      </w:r>
      <w:r w:rsidR="00065A7F">
        <w:rPr>
          <w:lang w:val="en-GB"/>
        </w:rPr>
        <w:t>neighbor</w:t>
      </w:r>
      <w:r>
        <w:rPr>
          <w:lang w:val="en-GB"/>
        </w:rPr>
        <w:t xml:space="preserve"> cell is not sufficient, as with the SSB used for T/F fine tracking after cell switch, UE also uses the </w:t>
      </w:r>
      <w:r w:rsidR="004C2261">
        <w:rPr>
          <w:lang w:val="en-GB"/>
        </w:rPr>
        <w:t xml:space="preserve">same shot of </w:t>
      </w:r>
      <w:r>
        <w:rPr>
          <w:lang w:val="en-GB"/>
        </w:rPr>
        <w:t xml:space="preserve">SSB for MIB decoding </w:t>
      </w:r>
      <w:proofErr w:type="gramStart"/>
      <w:r>
        <w:rPr>
          <w:lang w:val="en-GB"/>
        </w:rPr>
        <w:t>in order to</w:t>
      </w:r>
      <w:proofErr w:type="gramEnd"/>
      <w:r>
        <w:rPr>
          <w:lang w:val="en-GB"/>
        </w:rPr>
        <w:t xml:space="preserve"> get SFN of the target cell if needed. In other words, if UE has not obtained SFN of the target cell before cell switch command, UE still needs one shot SSB to derive SFN. In this case, even UE keeps performing pre-tracking on target cell frequently before cell switch, HO </w:t>
      </w:r>
      <w:r w:rsidR="0094592A">
        <w:rPr>
          <w:lang w:val="en-GB"/>
        </w:rPr>
        <w:t xml:space="preserve">delay </w:t>
      </w:r>
      <w:r>
        <w:rPr>
          <w:lang w:val="en-GB"/>
        </w:rPr>
        <w:t>cannot be reduced.</w:t>
      </w:r>
    </w:p>
    <w:p w14:paraId="06D17CED" w14:textId="2DB2528F" w:rsidR="001C5C1C" w:rsidRDefault="001C5C1C" w:rsidP="007C1B6E">
      <w:pPr>
        <w:rPr>
          <w:lang w:val="en-GB"/>
        </w:rPr>
      </w:pPr>
    </w:p>
    <w:p w14:paraId="2D161636" w14:textId="1DB458B8" w:rsidR="001C5C1C" w:rsidRPr="001C5C1C" w:rsidRDefault="001C5C1C" w:rsidP="007C1B6E">
      <w:pPr>
        <w:rPr>
          <w:b/>
          <w:bCs/>
          <w:i/>
          <w:iCs/>
          <w:u w:val="single"/>
          <w:lang w:val="en-GB"/>
        </w:rPr>
      </w:pPr>
      <w:r>
        <w:rPr>
          <w:b/>
          <w:bCs/>
          <w:i/>
          <w:iCs/>
          <w:u w:val="single"/>
          <w:lang w:val="en-GB"/>
        </w:rPr>
        <w:t>When</w:t>
      </w:r>
      <w:r w:rsidRPr="00B81603">
        <w:rPr>
          <w:b/>
          <w:bCs/>
          <w:i/>
          <w:iCs/>
          <w:u w:val="single"/>
          <w:lang w:val="en-GB"/>
        </w:rPr>
        <w:t xml:space="preserve"> to acquire SFN of the target cell</w:t>
      </w:r>
    </w:p>
    <w:p w14:paraId="512393BD" w14:textId="62B1E49D" w:rsidR="00B81603" w:rsidRDefault="0094592A" w:rsidP="001C5C1C">
      <w:pPr>
        <w:spacing w:beforeLines="50" w:before="120" w:afterLines="50" w:after="120"/>
        <w:rPr>
          <w:lang w:val="en-GB"/>
        </w:rPr>
      </w:pPr>
      <w:r>
        <w:rPr>
          <w:rFonts w:hint="eastAsia"/>
          <w:lang w:val="en-GB"/>
        </w:rPr>
        <w:t>F</w:t>
      </w:r>
      <w:r>
        <w:rPr>
          <w:lang w:val="en-GB"/>
        </w:rPr>
        <w:t>rom the point of reducing HO delay, we prefer UE acquir</w:t>
      </w:r>
      <w:r w:rsidR="001C5C1C">
        <w:rPr>
          <w:lang w:val="en-GB"/>
        </w:rPr>
        <w:t>ing</w:t>
      </w:r>
      <w:r>
        <w:rPr>
          <w:lang w:val="en-GB"/>
        </w:rPr>
        <w:t xml:space="preserve"> SFN of the target cell before cell switch command.</w:t>
      </w:r>
    </w:p>
    <w:p w14:paraId="23170EAF" w14:textId="238B5F23" w:rsidR="00B81603" w:rsidRPr="00B81603" w:rsidRDefault="00B81603" w:rsidP="007C1B6E">
      <w:pPr>
        <w:rPr>
          <w:b/>
          <w:bCs/>
          <w:i/>
          <w:iCs/>
          <w:u w:val="single"/>
          <w:lang w:val="en-GB"/>
        </w:rPr>
      </w:pPr>
      <w:r w:rsidRPr="00B81603">
        <w:rPr>
          <w:b/>
          <w:bCs/>
          <w:i/>
          <w:iCs/>
          <w:u w:val="single"/>
          <w:lang w:val="en-GB"/>
        </w:rPr>
        <w:t>How to acquire SFN of the target cell</w:t>
      </w:r>
    </w:p>
    <w:p w14:paraId="66564F4E" w14:textId="16DADF5D" w:rsidR="001C5C1C" w:rsidRDefault="001C5C1C" w:rsidP="001C5C1C">
      <w:pPr>
        <w:pStyle w:val="af6"/>
        <w:numPr>
          <w:ilvl w:val="0"/>
          <w:numId w:val="33"/>
        </w:numPr>
        <w:spacing w:beforeLines="50" w:before="120" w:afterLines="50" w:after="120"/>
        <w:rPr>
          <w:lang w:val="en-GB"/>
        </w:rPr>
      </w:pPr>
      <w:r>
        <w:rPr>
          <w:rFonts w:hint="eastAsia"/>
          <w:lang w:val="en-GB" w:eastAsia="zh-CN"/>
        </w:rPr>
        <w:t>F</w:t>
      </w:r>
      <w:r>
        <w:rPr>
          <w:lang w:val="en-GB" w:eastAsia="zh-CN"/>
        </w:rPr>
        <w:t>R2:</w:t>
      </w:r>
      <w:r w:rsidRPr="001C5C1C">
        <w:rPr>
          <w:lang w:val="en-GB"/>
        </w:rPr>
        <w:t xml:space="preserve"> </w:t>
      </w:r>
      <w:r>
        <w:rPr>
          <w:lang w:val="en-GB"/>
        </w:rPr>
        <w:t>UE can get SFN of the target cell before cell switch through L3 measurement (reading SBI) in FR2 or NW configuration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is enabled, or NW configures candidate cells’ SFN).</w:t>
      </w:r>
    </w:p>
    <w:p w14:paraId="487A17D9" w14:textId="556A9462" w:rsidR="001C5C1C" w:rsidRPr="001C5C1C" w:rsidRDefault="001C5C1C" w:rsidP="001C5C1C">
      <w:pPr>
        <w:pStyle w:val="af6"/>
        <w:numPr>
          <w:ilvl w:val="0"/>
          <w:numId w:val="33"/>
        </w:numPr>
        <w:spacing w:beforeLines="50" w:before="120" w:afterLines="50" w:after="120"/>
        <w:rPr>
          <w:lang w:val="en-GB"/>
        </w:rPr>
      </w:pPr>
      <w:r>
        <w:rPr>
          <w:rFonts w:hint="eastAsia"/>
          <w:lang w:val="en-GB" w:eastAsia="zh-CN"/>
        </w:rPr>
        <w:lastRenderedPageBreak/>
        <w:t>F</w:t>
      </w:r>
      <w:r>
        <w:rPr>
          <w:lang w:val="en-GB" w:eastAsia="zh-CN"/>
        </w:rPr>
        <w:t xml:space="preserve">R1: UE can get SFN of the target cell before cell switch through SFN acquiring </w:t>
      </w:r>
      <w:proofErr w:type="gramStart"/>
      <w:r>
        <w:rPr>
          <w:lang w:val="en-GB" w:eastAsia="zh-CN"/>
        </w:rPr>
        <w:t>procedure</w:t>
      </w:r>
      <w:proofErr w:type="gramEnd"/>
      <w:r>
        <w:rPr>
          <w:lang w:val="en-GB" w:eastAsia="zh-CN"/>
        </w:rPr>
        <w:t xml:space="preserve"> which is not supported yet, or </w:t>
      </w:r>
      <w:r>
        <w:rPr>
          <w:lang w:val="en-GB"/>
        </w:rPr>
        <w:t>NW configuration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is enabled, or NW configures candidate cells’ SFN).</w:t>
      </w:r>
    </w:p>
    <w:p w14:paraId="45BAADC5" w14:textId="6F28C822" w:rsidR="001C5C1C" w:rsidRDefault="001C5C1C" w:rsidP="00B81603">
      <w:pPr>
        <w:spacing w:beforeLines="50" w:before="120" w:afterLines="50" w:after="120"/>
        <w:rPr>
          <w:lang w:val="en-GB"/>
        </w:rPr>
      </w:pPr>
      <w:r>
        <w:rPr>
          <w:rFonts w:hint="eastAsia"/>
          <w:lang w:val="en-GB"/>
        </w:rPr>
        <w:t>W</w:t>
      </w:r>
      <w:r>
        <w:rPr>
          <w:lang w:val="en-GB"/>
        </w:rPr>
        <w:t>e prefer UE getting SFN of target cell through NW configuration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is enabled, or NW configures candidate cells’ SFN) for both FR1 and FR2.</w:t>
      </w:r>
    </w:p>
    <w:p w14:paraId="1386374B" w14:textId="5559BC8E" w:rsidR="001C5C1C" w:rsidRPr="001C5C1C" w:rsidRDefault="001C5C1C" w:rsidP="001C5C1C">
      <w:pPr>
        <w:spacing w:beforeLines="50" w:before="120" w:afterLines="50" w:after="120"/>
        <w:rPr>
          <w:rFonts w:cstheme="minorHAnsi"/>
          <w:b/>
          <w:lang w:eastAsia="x-none"/>
        </w:rPr>
      </w:pPr>
      <w:r>
        <w:rPr>
          <w:rFonts w:cstheme="minorHAnsi"/>
          <w:b/>
          <w:lang w:val="en-GB" w:eastAsia="x-none"/>
        </w:rPr>
        <w:t>Observation 1: To</w:t>
      </w:r>
      <w:r w:rsidRPr="001C5C1C">
        <w:rPr>
          <w:rFonts w:cstheme="minorHAnsi"/>
          <w:b/>
          <w:lang w:eastAsia="x-none"/>
        </w:rPr>
        <w:t xml:space="preserve"> reduc</w:t>
      </w:r>
      <w:r>
        <w:rPr>
          <w:rFonts w:cstheme="minorHAnsi"/>
          <w:b/>
          <w:lang w:eastAsia="x-none"/>
        </w:rPr>
        <w:t>e</w:t>
      </w:r>
      <w:r w:rsidRPr="001C5C1C">
        <w:rPr>
          <w:rFonts w:cstheme="minorHAnsi"/>
          <w:b/>
          <w:lang w:eastAsia="x-none"/>
        </w:rPr>
        <w:t xml:space="preserve"> HO delay, UE </w:t>
      </w:r>
      <w:r>
        <w:rPr>
          <w:rFonts w:cstheme="minorHAnsi"/>
          <w:b/>
          <w:lang w:eastAsia="x-none"/>
        </w:rPr>
        <w:t xml:space="preserve">needs to </w:t>
      </w:r>
      <w:r w:rsidRPr="001C5C1C">
        <w:rPr>
          <w:rFonts w:cstheme="minorHAnsi"/>
          <w:b/>
          <w:lang w:eastAsia="x-none"/>
        </w:rPr>
        <w:t>acquire SFN of the target cell before cell switch command.</w:t>
      </w:r>
    </w:p>
    <w:p w14:paraId="2F12755E" w14:textId="5D9C4043" w:rsidR="007C1B6E" w:rsidRPr="001C5C1C" w:rsidRDefault="001C5C1C" w:rsidP="001C5C1C">
      <w:pPr>
        <w:spacing w:beforeLines="50" w:before="120" w:afterLines="50" w:after="120"/>
        <w:rPr>
          <w:rFonts w:cstheme="minorHAnsi"/>
          <w:b/>
          <w:lang w:val="en-GB" w:eastAsia="x-none"/>
        </w:rPr>
      </w:pPr>
      <w:r>
        <w:rPr>
          <w:rFonts w:cstheme="minorHAnsi"/>
          <w:b/>
          <w:lang w:val="en-GB" w:eastAsia="x-none"/>
        </w:rPr>
        <w:t xml:space="preserve">Proposal 1: </w:t>
      </w:r>
      <w:r w:rsidRPr="001C5C1C">
        <w:rPr>
          <w:rFonts w:cstheme="minorHAnsi"/>
          <w:b/>
          <w:lang w:val="en-GB" w:eastAsia="x-none"/>
        </w:rPr>
        <w:t xml:space="preserve">UE </w:t>
      </w:r>
      <w:r>
        <w:rPr>
          <w:rFonts w:cstheme="minorHAnsi"/>
          <w:b/>
          <w:lang w:val="en-GB" w:eastAsia="x-none"/>
        </w:rPr>
        <w:t xml:space="preserve">gets </w:t>
      </w:r>
      <w:r w:rsidRPr="001C5C1C">
        <w:rPr>
          <w:rFonts w:cstheme="minorHAnsi"/>
          <w:b/>
          <w:lang w:val="en-GB" w:eastAsia="x-none"/>
        </w:rPr>
        <w:t>SFN of target cell through NW configuration (</w:t>
      </w:r>
      <w:proofErr w:type="spellStart"/>
      <w:r w:rsidRPr="001C5C1C">
        <w:rPr>
          <w:rFonts w:cstheme="minorHAnsi"/>
          <w:b/>
          <w:lang w:val="en-GB" w:eastAsia="x-none"/>
        </w:rPr>
        <w:t>deriveSSB-IndexFromCell</w:t>
      </w:r>
      <w:proofErr w:type="spellEnd"/>
      <w:r w:rsidRPr="001C5C1C">
        <w:rPr>
          <w:rFonts w:cstheme="minorHAnsi"/>
          <w:b/>
          <w:lang w:val="en-GB" w:eastAsia="x-none"/>
        </w:rPr>
        <w:t xml:space="preserve"> or deriveSSB-IndexFromCellInter-r17 is enabled, or NW configures candidate cells’ SFN) for both FR1 and FR2.</w:t>
      </w:r>
    </w:p>
    <w:p w14:paraId="32F2B4AB" w14:textId="606C5601" w:rsidR="007C1B6E" w:rsidRPr="007C1B6E" w:rsidRDefault="007C1B6E" w:rsidP="007C1B6E">
      <w:pPr>
        <w:pStyle w:val="3"/>
        <w:rPr>
          <w:sz w:val="22"/>
          <w:szCs w:val="16"/>
        </w:rPr>
      </w:pPr>
      <w:r>
        <w:rPr>
          <w:sz w:val="22"/>
          <w:szCs w:val="16"/>
        </w:rPr>
        <w:t>2.1.</w:t>
      </w:r>
      <w:r w:rsidR="005539E8">
        <w:rPr>
          <w:sz w:val="22"/>
          <w:szCs w:val="16"/>
        </w:rPr>
        <w:t>2</w:t>
      </w:r>
      <w:r>
        <w:rPr>
          <w:sz w:val="22"/>
          <w:szCs w:val="16"/>
        </w:rPr>
        <w:t xml:space="preserve"> </w:t>
      </w:r>
      <w:r w:rsidRPr="007C1B6E">
        <w:rPr>
          <w:sz w:val="22"/>
          <w:szCs w:val="16"/>
        </w:rPr>
        <w:t xml:space="preserve">TCI state tracking on </w:t>
      </w:r>
      <w:r w:rsidR="00065A7F">
        <w:rPr>
          <w:sz w:val="22"/>
          <w:szCs w:val="16"/>
        </w:rPr>
        <w:t>neighbor</w:t>
      </w:r>
      <w:r w:rsidRPr="007C1B6E">
        <w:rPr>
          <w:sz w:val="22"/>
          <w:szCs w:val="16"/>
        </w:rPr>
        <w:t xml:space="preserve"> cell</w:t>
      </w:r>
    </w:p>
    <w:p w14:paraId="671994C8" w14:textId="37470378" w:rsidR="00794436" w:rsidRPr="00B75087" w:rsidRDefault="00B75087" w:rsidP="00794436">
      <w:pPr>
        <w:spacing w:beforeLines="50" w:before="120" w:afterLines="50" w:after="120"/>
        <w:rPr>
          <w:lang w:val="en-GB"/>
        </w:rPr>
      </w:pPr>
      <w:r w:rsidRPr="00B75087">
        <w:rPr>
          <w:rFonts w:hint="eastAsia"/>
          <w:lang w:val="en-GB"/>
        </w:rPr>
        <w:t>I</w:t>
      </w:r>
      <w:r w:rsidRPr="00B75087">
        <w:rPr>
          <w:lang w:val="en-GB"/>
        </w:rPr>
        <w:t xml:space="preserve">n </w:t>
      </w:r>
      <w:r>
        <w:rPr>
          <w:lang w:val="en-GB"/>
        </w:rPr>
        <w:t xml:space="preserve">this part, we will focus on the open issues related to pre-tracking on </w:t>
      </w:r>
      <w:r w:rsidR="00065A7F">
        <w:rPr>
          <w:lang w:val="en-GB"/>
        </w:rPr>
        <w:t>neighbor</w:t>
      </w:r>
      <w:r>
        <w:rPr>
          <w:lang w:val="en-GB"/>
        </w:rPr>
        <w:t xml:space="preserve"> cell.</w:t>
      </w:r>
    </w:p>
    <w:p w14:paraId="5B6DB062" w14:textId="78F52261" w:rsidR="00794436" w:rsidRDefault="0087495A" w:rsidP="00794436">
      <w:pPr>
        <w:spacing w:beforeLines="50" w:before="120" w:afterLines="50" w:after="120"/>
        <w:rPr>
          <w:lang w:val="en-GB"/>
        </w:rPr>
      </w:pPr>
      <w:r>
        <w:rPr>
          <w:rFonts w:hint="eastAsia"/>
          <w:lang w:val="en-GB"/>
        </w:rPr>
        <w:t>R</w:t>
      </w:r>
      <w:r>
        <w:rPr>
          <w:lang w:val="en-GB"/>
        </w:rPr>
        <w:t>AN1 ha</w:t>
      </w:r>
      <w:r w:rsidR="00691C45">
        <w:rPr>
          <w:lang w:val="en-GB"/>
        </w:rPr>
        <w:t>d</w:t>
      </w:r>
      <w:r>
        <w:rPr>
          <w:lang w:val="en-GB"/>
        </w:rPr>
        <w:t xml:space="preserve"> agreed to support TCI state activation of a </w:t>
      </w:r>
      <w:r w:rsidR="00065A7F">
        <w:rPr>
          <w:lang w:val="en-GB"/>
        </w:rPr>
        <w:t>neighbor</w:t>
      </w:r>
      <w:r>
        <w:rPr>
          <w:lang w:val="en-GB"/>
        </w:rPr>
        <w:t xml:space="preserve"> cell before cell switch and beam indication together with cell switch command</w:t>
      </w:r>
      <w:r w:rsidR="00794436">
        <w:rPr>
          <w:lang w:val="en-GB"/>
        </w:rPr>
        <w:t xml:space="preserve">. But RAN1 has not supported beam indication of a </w:t>
      </w:r>
      <w:r w:rsidR="00065A7F">
        <w:rPr>
          <w:lang w:val="en-GB"/>
        </w:rPr>
        <w:t>neighbor</w:t>
      </w:r>
      <w:r w:rsidR="00794436">
        <w:rPr>
          <w:lang w:val="en-GB"/>
        </w:rPr>
        <w:t xml:space="preserve"> cell before cell switch yet. Therefore, UE is not expected to receiver or transmit data on the </w:t>
      </w:r>
      <w:r w:rsidR="00065A7F">
        <w:rPr>
          <w:lang w:val="en-GB"/>
        </w:rPr>
        <w:t>neighbor</w:t>
      </w:r>
      <w:r w:rsidR="00794436">
        <w:rPr>
          <w:lang w:val="en-GB"/>
        </w:rPr>
        <w:t xml:space="preserve"> cell even the TCI state is activated. There is no need for UE to activate the BWP of the </w:t>
      </w:r>
      <w:r w:rsidR="00065A7F">
        <w:rPr>
          <w:lang w:val="en-GB"/>
        </w:rPr>
        <w:t>neighbor</w:t>
      </w:r>
      <w:r w:rsidR="00794436">
        <w:rPr>
          <w:lang w:val="en-GB"/>
        </w:rPr>
        <w:t xml:space="preserve"> cell. </w:t>
      </w:r>
      <w:bookmarkStart w:id="2" w:name="_Hlk133514092"/>
      <w:r w:rsidR="00691C45">
        <w:rPr>
          <w:lang w:val="en-GB"/>
        </w:rPr>
        <w:t xml:space="preserve">We don’t need to define TCI state switching delay requirements like serving cell either. </w:t>
      </w:r>
      <w:r w:rsidR="00794436">
        <w:rPr>
          <w:lang w:val="en-GB"/>
        </w:rPr>
        <w:t xml:space="preserve">After the TCI state of a </w:t>
      </w:r>
      <w:r w:rsidR="00065A7F">
        <w:rPr>
          <w:lang w:val="en-GB"/>
        </w:rPr>
        <w:t>neighbor</w:t>
      </w:r>
      <w:r w:rsidR="00794436">
        <w:rPr>
          <w:lang w:val="en-GB"/>
        </w:rPr>
        <w:t xml:space="preserve"> cell is activated, UE </w:t>
      </w:r>
      <w:r w:rsidR="00691C45">
        <w:rPr>
          <w:lang w:val="en-GB"/>
        </w:rPr>
        <w:t xml:space="preserve">only </w:t>
      </w:r>
      <w:r w:rsidR="00794436">
        <w:rPr>
          <w:lang w:val="en-GB"/>
        </w:rPr>
        <w:t>performs SSB based T/F fine tracking on the corresponding beam.</w:t>
      </w:r>
      <w:bookmarkEnd w:id="2"/>
    </w:p>
    <w:p w14:paraId="1A147B2B" w14:textId="56A62561" w:rsidR="00794436" w:rsidRDefault="00794436" w:rsidP="00794436">
      <w:pPr>
        <w:spacing w:beforeLines="50" w:before="120" w:afterLines="50" w:after="120"/>
        <w:rPr>
          <w:rFonts w:cstheme="minorHAnsi"/>
          <w:b/>
          <w:lang w:eastAsia="x-none"/>
        </w:rPr>
      </w:pPr>
      <w:bookmarkStart w:id="3" w:name="_Hlk134281277"/>
      <w:r>
        <w:rPr>
          <w:rFonts w:cstheme="minorHAnsi"/>
          <w:b/>
          <w:lang w:eastAsia="x-none"/>
        </w:rPr>
        <w:t xml:space="preserve">Proposal </w:t>
      </w:r>
      <w:r w:rsidR="00691C45">
        <w:rPr>
          <w:rFonts w:cstheme="minorHAnsi"/>
          <w:b/>
          <w:lang w:eastAsia="x-none"/>
        </w:rPr>
        <w:t>2</w:t>
      </w:r>
      <w:r>
        <w:rPr>
          <w:rFonts w:cstheme="minorHAnsi"/>
          <w:b/>
          <w:lang w:eastAsia="x-none"/>
        </w:rPr>
        <w:t xml:space="preserve">: </w:t>
      </w:r>
      <w:r w:rsidRPr="006F6204">
        <w:rPr>
          <w:rFonts w:cstheme="minorHAnsi"/>
          <w:b/>
          <w:lang w:eastAsia="x-none"/>
        </w:rPr>
        <w:t xml:space="preserve">After the TCI state of a </w:t>
      </w:r>
      <w:r w:rsidR="00065A7F">
        <w:rPr>
          <w:rFonts w:cstheme="minorHAnsi"/>
          <w:b/>
          <w:lang w:eastAsia="x-none"/>
        </w:rPr>
        <w:t>neighbor</w:t>
      </w:r>
      <w:r w:rsidRPr="006F6204">
        <w:rPr>
          <w:rFonts w:cstheme="minorHAnsi"/>
          <w:b/>
          <w:lang w:eastAsia="x-none"/>
        </w:rPr>
        <w:t xml:space="preserve"> cell is activated, UE performs SSB based T/F fine tracking on the corresponding </w:t>
      </w:r>
      <w:r w:rsidR="008749B2">
        <w:rPr>
          <w:rFonts w:cstheme="minorHAnsi"/>
          <w:b/>
          <w:lang w:eastAsia="x-none"/>
        </w:rPr>
        <w:t>TCI state</w:t>
      </w:r>
      <w:r>
        <w:rPr>
          <w:rFonts w:cstheme="minorHAnsi"/>
          <w:b/>
          <w:lang w:eastAsia="x-none"/>
        </w:rPr>
        <w:t>, and UE will not active the corresponding BWP.</w:t>
      </w:r>
    </w:p>
    <w:p w14:paraId="3EF4E310" w14:textId="73B6D7AA" w:rsidR="00CA71FF" w:rsidRPr="00CA71FF" w:rsidRDefault="00CA71FF" w:rsidP="00794436">
      <w:pPr>
        <w:spacing w:beforeLines="50" w:before="120" w:afterLines="50" w:after="120"/>
        <w:rPr>
          <w:rFonts w:cstheme="minorHAnsi"/>
          <w:b/>
        </w:rPr>
      </w:pPr>
      <w:r>
        <w:rPr>
          <w:rFonts w:cstheme="minorHAnsi" w:hint="eastAsia"/>
          <w:b/>
        </w:rPr>
        <w:t>P</w:t>
      </w:r>
      <w:r>
        <w:rPr>
          <w:rFonts w:cstheme="minorHAnsi"/>
          <w:b/>
        </w:rPr>
        <w:t>roposal 3: RAN4 does not need to define TCI state switching delay requirements for pre-tracking on neighbor cell.</w:t>
      </w:r>
    </w:p>
    <w:bookmarkEnd w:id="3"/>
    <w:p w14:paraId="65438412" w14:textId="5844253E" w:rsidR="00110BBD" w:rsidRDefault="00110BBD" w:rsidP="00BA4614">
      <w:pPr>
        <w:tabs>
          <w:tab w:val="num" w:pos="1440"/>
        </w:tabs>
        <w:spacing w:beforeLines="50" w:before="120" w:afterLines="50" w:after="120"/>
        <w:rPr>
          <w:lang w:val="en-GB"/>
        </w:rPr>
      </w:pPr>
      <w:r>
        <w:rPr>
          <w:lang w:val="en-GB"/>
        </w:rPr>
        <w:t xml:space="preserve">In our understanding, the main purpose to active the TCI state of a </w:t>
      </w:r>
      <w:r w:rsidR="00065A7F">
        <w:rPr>
          <w:lang w:val="en-GB"/>
        </w:rPr>
        <w:t>neighbor</w:t>
      </w:r>
      <w:r>
        <w:rPr>
          <w:lang w:val="en-GB"/>
        </w:rPr>
        <w:t xml:space="preserve"> cell </w:t>
      </w:r>
      <w:r w:rsidRPr="00110BBD">
        <w:t>to skip fine T/F tracking during cell switch procedure (and maybe to guarantee DL ref timing sync for UL pre-sync with RACH transmission).</w:t>
      </w:r>
    </w:p>
    <w:p w14:paraId="3589D811" w14:textId="51FEB9E6" w:rsidR="00E631B3" w:rsidRDefault="00794436" w:rsidP="00E631B3">
      <w:pPr>
        <w:tabs>
          <w:tab w:val="num" w:pos="1440"/>
        </w:tabs>
        <w:spacing w:beforeLines="50" w:before="120" w:afterLines="50" w:after="120"/>
        <w:rPr>
          <w:lang w:val="en-GB"/>
        </w:rPr>
      </w:pPr>
      <w:r w:rsidRPr="00E631B3">
        <w:rPr>
          <w:lang w:val="en-GB"/>
        </w:rPr>
        <w:t xml:space="preserve">RAN4#105 reached the agreement that “Transmit timing accuracy requirements for any uplink transmission after cell switch should follow existing requirements.” </w:t>
      </w:r>
      <w:r w:rsidR="00E631B3" w:rsidRPr="00E631B3">
        <w:rPr>
          <w:lang w:val="en-GB"/>
        </w:rPr>
        <w:t>RAN4</w:t>
      </w:r>
      <w:r w:rsidR="00E631B3">
        <w:rPr>
          <w:lang w:val="en-GB"/>
        </w:rPr>
        <w:t>#107 reached the following agreements:</w:t>
      </w:r>
    </w:p>
    <w:tbl>
      <w:tblPr>
        <w:tblStyle w:val="af8"/>
        <w:tblW w:w="0" w:type="auto"/>
        <w:tblLook w:val="04A0" w:firstRow="1" w:lastRow="0" w:firstColumn="1" w:lastColumn="0" w:noHBand="0" w:noVBand="1"/>
      </w:tblPr>
      <w:tblGrid>
        <w:gridCol w:w="9629"/>
      </w:tblGrid>
      <w:tr w:rsidR="00E631B3" w14:paraId="089AA610" w14:textId="77777777" w:rsidTr="00E631B3">
        <w:tc>
          <w:tcPr>
            <w:tcW w:w="9629" w:type="dxa"/>
          </w:tcPr>
          <w:p w14:paraId="056C10E5" w14:textId="73A61E93" w:rsidR="00E631B3" w:rsidRDefault="00E631B3" w:rsidP="00E631B3">
            <w:pPr>
              <w:rPr>
                <w:b/>
                <w:u w:val="single"/>
              </w:rPr>
            </w:pPr>
            <w:bookmarkStart w:id="4" w:name="_Hlk135404216"/>
            <w:r w:rsidRPr="00C02A8C">
              <w:rPr>
                <w:b/>
                <w:u w:val="single"/>
                <w:lang w:eastAsia="ko-KR"/>
              </w:rPr>
              <w:t>Issue 1-</w:t>
            </w:r>
            <w:r>
              <w:rPr>
                <w:b/>
                <w:u w:val="single"/>
                <w:lang w:eastAsia="ko-KR"/>
              </w:rPr>
              <w:t>1-4</w:t>
            </w:r>
            <w:r w:rsidRPr="00C02A8C">
              <w:rPr>
                <w:b/>
                <w:u w:val="single"/>
                <w:lang w:eastAsia="ko-KR"/>
              </w:rPr>
              <w:t xml:space="preserve">: </w:t>
            </w:r>
            <w:r>
              <w:rPr>
                <w:b/>
                <w:u w:val="single"/>
                <w:lang w:eastAsia="ko-KR"/>
              </w:rPr>
              <w:t xml:space="preserve">Requirements of TCI state activation of </w:t>
            </w:r>
            <w:r w:rsidR="00065A7F">
              <w:rPr>
                <w:b/>
                <w:u w:val="single"/>
                <w:lang w:eastAsia="ko-KR"/>
              </w:rPr>
              <w:t>neighbor</w:t>
            </w:r>
            <w:r>
              <w:rPr>
                <w:b/>
                <w:u w:val="single"/>
                <w:lang w:eastAsia="ko-KR"/>
              </w:rPr>
              <w:t xml:space="preserve"> cell</w:t>
            </w:r>
            <w:r w:rsidRPr="00D74816">
              <w:rPr>
                <w:b/>
                <w:u w:val="single"/>
              </w:rPr>
              <w:t xml:space="preserve"> before cell switch command</w:t>
            </w:r>
          </w:p>
          <w:p w14:paraId="1DD0DD83" w14:textId="77777777" w:rsidR="00E631B3" w:rsidRPr="00923F30" w:rsidRDefault="00E631B3" w:rsidP="00E631B3">
            <w:pPr>
              <w:spacing w:after="120"/>
              <w:rPr>
                <w:rFonts w:eastAsia="宋体"/>
                <w:b/>
                <w:bCs/>
                <w:szCs w:val="24"/>
              </w:rPr>
            </w:pPr>
            <w:r w:rsidRPr="00923F30">
              <w:rPr>
                <w:rFonts w:eastAsia="宋体"/>
                <w:b/>
                <w:bCs/>
                <w:szCs w:val="24"/>
              </w:rPr>
              <w:t>&lt;Agreement&gt;</w:t>
            </w:r>
          </w:p>
          <w:p w14:paraId="0D120464" w14:textId="55A716BD" w:rsidR="00E631B3" w:rsidRPr="00E631B3" w:rsidRDefault="00E631B3" w:rsidP="00E631B3">
            <w:pPr>
              <w:pStyle w:val="af6"/>
              <w:widowControl/>
              <w:numPr>
                <w:ilvl w:val="1"/>
                <w:numId w:val="15"/>
              </w:numPr>
              <w:spacing w:after="120"/>
              <w:ind w:left="1440"/>
              <w:contextualSpacing w:val="0"/>
              <w:jc w:val="left"/>
              <w:rPr>
                <w:szCs w:val="24"/>
                <w:lang w:eastAsia="zh-CN"/>
              </w:rPr>
            </w:pPr>
            <w:r w:rsidRPr="004F70E9">
              <w:rPr>
                <w:szCs w:val="24"/>
                <w:lang w:eastAsia="zh-CN"/>
              </w:rPr>
              <w:t>For DL T/F tracking to the candidate cells, at least one SSB is available at the UE during the last 160ms to satisfy transmit timing requirements.</w:t>
            </w:r>
            <w:bookmarkEnd w:id="4"/>
          </w:p>
          <w:p w14:paraId="073F1678" w14:textId="77777777" w:rsidR="00E631B3" w:rsidRPr="00E631B3" w:rsidRDefault="00E631B3" w:rsidP="00E631B3">
            <w:pPr>
              <w:rPr>
                <w:b/>
                <w:sz w:val="20"/>
                <w:szCs w:val="21"/>
                <w:u w:val="single"/>
                <w:lang w:eastAsia="ko-KR"/>
              </w:rPr>
            </w:pPr>
            <w:bookmarkStart w:id="5" w:name="_Hlk135409778"/>
            <w:r w:rsidRPr="00E631B3">
              <w:rPr>
                <w:b/>
                <w:sz w:val="20"/>
                <w:szCs w:val="21"/>
                <w:u w:val="single"/>
                <w:lang w:eastAsia="ko-KR"/>
              </w:rPr>
              <w:t>Issue 1-2-2-2: Basic assumption on DL synchronization before transmitting RACH</w:t>
            </w:r>
          </w:p>
          <w:bookmarkEnd w:id="5"/>
          <w:p w14:paraId="1A4DBE88" w14:textId="77777777" w:rsidR="00E631B3" w:rsidRPr="00E631B3" w:rsidRDefault="00E631B3" w:rsidP="00E631B3">
            <w:pPr>
              <w:rPr>
                <w:b/>
                <w:sz w:val="20"/>
                <w:szCs w:val="21"/>
                <w:u w:val="single"/>
              </w:rPr>
            </w:pPr>
            <w:r w:rsidRPr="00E631B3">
              <w:rPr>
                <w:b/>
                <w:sz w:val="20"/>
                <w:szCs w:val="21"/>
              </w:rPr>
              <w:t xml:space="preserve">&lt; </w:t>
            </w:r>
            <w:r w:rsidRPr="00E631B3">
              <w:rPr>
                <w:rFonts w:hint="eastAsia"/>
                <w:b/>
                <w:sz w:val="20"/>
                <w:szCs w:val="21"/>
              </w:rPr>
              <w:t>Agreement</w:t>
            </w:r>
            <w:r w:rsidRPr="00E631B3">
              <w:rPr>
                <w:b/>
                <w:sz w:val="20"/>
                <w:szCs w:val="21"/>
              </w:rPr>
              <w:t>&gt;</w:t>
            </w:r>
            <w:r w:rsidRPr="00E631B3">
              <w:rPr>
                <w:sz w:val="20"/>
                <w:szCs w:val="21"/>
              </w:rPr>
              <w:t xml:space="preserve">: </w:t>
            </w:r>
          </w:p>
          <w:p w14:paraId="33931F14" w14:textId="77777777" w:rsidR="00E631B3" w:rsidRPr="00E631B3" w:rsidRDefault="00E631B3" w:rsidP="00E631B3">
            <w:pPr>
              <w:pStyle w:val="af6"/>
              <w:widowControl/>
              <w:numPr>
                <w:ilvl w:val="1"/>
                <w:numId w:val="15"/>
              </w:numPr>
              <w:spacing w:after="120"/>
              <w:ind w:left="1440"/>
              <w:contextualSpacing w:val="0"/>
              <w:jc w:val="left"/>
              <w:rPr>
                <w:rFonts w:eastAsia="宋体"/>
                <w:sz w:val="20"/>
                <w:szCs w:val="21"/>
              </w:rPr>
            </w:pPr>
            <w:r w:rsidRPr="00E631B3">
              <w:rPr>
                <w:rFonts w:cstheme="minorHAnsi"/>
                <w:sz w:val="20"/>
                <w:szCs w:val="21"/>
              </w:rPr>
              <w:t xml:space="preserve">RAN4 to reuse the existing condition to meet the </w:t>
            </w:r>
            <w:proofErr w:type="spellStart"/>
            <w:r w:rsidRPr="00E631B3">
              <w:rPr>
                <w:rFonts w:cstheme="minorHAnsi"/>
                <w:sz w:val="20"/>
                <w:szCs w:val="21"/>
              </w:rPr>
              <w:t>Te</w:t>
            </w:r>
            <w:proofErr w:type="spellEnd"/>
            <w:r w:rsidRPr="00E631B3">
              <w:rPr>
                <w:rFonts w:cstheme="minorHAnsi"/>
                <w:sz w:val="20"/>
                <w:szCs w:val="21"/>
              </w:rPr>
              <w:t xml:space="preserve"> requirement in section 7.1.2 in TS38.133 for PDCCH ordered RACH transmission for candidate cell(s), i.e., at least one SSB is available (for </w:t>
            </w:r>
            <w:r w:rsidRPr="00E631B3">
              <w:rPr>
                <w:rFonts w:eastAsia="宋体"/>
                <w:sz w:val="20"/>
                <w:szCs w:val="21"/>
              </w:rPr>
              <w:t>T/F</w:t>
            </w:r>
            <w:r w:rsidRPr="00E631B3">
              <w:rPr>
                <w:rFonts w:cstheme="minorHAnsi"/>
                <w:sz w:val="20"/>
                <w:szCs w:val="21"/>
              </w:rPr>
              <w:t xml:space="preserve"> tracking) </w:t>
            </w:r>
          </w:p>
          <w:p w14:paraId="2E1C1A88" w14:textId="77777777" w:rsidR="00E631B3" w:rsidRPr="00E631B3" w:rsidRDefault="00E631B3" w:rsidP="00E631B3">
            <w:pPr>
              <w:pStyle w:val="af6"/>
              <w:widowControl/>
              <w:numPr>
                <w:ilvl w:val="2"/>
                <w:numId w:val="15"/>
              </w:numPr>
              <w:spacing w:after="120"/>
              <w:contextualSpacing w:val="0"/>
              <w:jc w:val="left"/>
              <w:rPr>
                <w:rFonts w:eastAsia="宋体"/>
                <w:sz w:val="20"/>
                <w:szCs w:val="21"/>
              </w:rPr>
            </w:pPr>
            <w:r w:rsidRPr="00E631B3">
              <w:rPr>
                <w:rFonts w:cstheme="minorHAnsi"/>
                <w:sz w:val="20"/>
                <w:szCs w:val="21"/>
              </w:rPr>
              <w:t>at the UE during the last 160ms before msg1 is transmitted, and</w:t>
            </w:r>
          </w:p>
          <w:p w14:paraId="0732AC33" w14:textId="77777777" w:rsidR="00E631B3" w:rsidRPr="00E631B3" w:rsidRDefault="00E631B3" w:rsidP="00E631B3">
            <w:pPr>
              <w:pStyle w:val="af6"/>
              <w:widowControl/>
              <w:numPr>
                <w:ilvl w:val="2"/>
                <w:numId w:val="15"/>
              </w:numPr>
              <w:spacing w:after="120"/>
              <w:contextualSpacing w:val="0"/>
              <w:jc w:val="left"/>
              <w:rPr>
                <w:rFonts w:eastAsia="宋体"/>
                <w:sz w:val="20"/>
                <w:szCs w:val="21"/>
              </w:rPr>
            </w:pPr>
            <w:r w:rsidRPr="00E631B3">
              <w:rPr>
                <w:rFonts w:eastAsia="宋体"/>
                <w:sz w:val="20"/>
                <w:szCs w:val="21"/>
              </w:rPr>
              <w:t xml:space="preserve">FFS: </w:t>
            </w:r>
          </w:p>
          <w:p w14:paraId="3E04DD5F" w14:textId="77777777" w:rsidR="00E631B3" w:rsidRPr="00E631B3" w:rsidRDefault="00E631B3" w:rsidP="00E631B3">
            <w:pPr>
              <w:pStyle w:val="af6"/>
              <w:widowControl/>
              <w:numPr>
                <w:ilvl w:val="3"/>
                <w:numId w:val="15"/>
              </w:numPr>
              <w:spacing w:after="120"/>
              <w:contextualSpacing w:val="0"/>
              <w:jc w:val="left"/>
              <w:rPr>
                <w:rFonts w:eastAsia="宋体"/>
                <w:sz w:val="20"/>
                <w:szCs w:val="21"/>
              </w:rPr>
            </w:pPr>
            <w:r w:rsidRPr="00E631B3">
              <w:rPr>
                <w:rFonts w:eastAsia="宋体"/>
                <w:sz w:val="20"/>
                <w:szCs w:val="21"/>
              </w:rPr>
              <w:t>after the random access is initiated by PDCCH order or other IE</w:t>
            </w:r>
          </w:p>
          <w:p w14:paraId="76968C8B" w14:textId="6E2B5DAB" w:rsidR="00E631B3" w:rsidRPr="00E631B3" w:rsidRDefault="00E631B3" w:rsidP="00E631B3">
            <w:pPr>
              <w:pStyle w:val="af6"/>
              <w:widowControl/>
              <w:numPr>
                <w:ilvl w:val="3"/>
                <w:numId w:val="15"/>
              </w:numPr>
              <w:spacing w:after="120"/>
              <w:contextualSpacing w:val="0"/>
              <w:jc w:val="left"/>
              <w:rPr>
                <w:rFonts w:eastAsia="宋体"/>
              </w:rPr>
            </w:pPr>
            <w:r w:rsidRPr="00E631B3">
              <w:rPr>
                <w:rFonts w:eastAsia="宋体"/>
                <w:sz w:val="20"/>
                <w:szCs w:val="21"/>
              </w:rPr>
              <w:t>other side condition</w:t>
            </w:r>
          </w:p>
        </w:tc>
      </w:tr>
    </w:tbl>
    <w:p w14:paraId="342E96BB" w14:textId="77777777" w:rsidR="00E631B3" w:rsidRPr="00E631B3" w:rsidRDefault="00E631B3" w:rsidP="00E631B3">
      <w:pPr>
        <w:tabs>
          <w:tab w:val="num" w:pos="1440"/>
        </w:tabs>
        <w:spacing w:beforeLines="50" w:before="120" w:afterLines="50" w:after="120"/>
        <w:rPr>
          <w:lang w:val="en-GB"/>
        </w:rPr>
      </w:pPr>
    </w:p>
    <w:p w14:paraId="07721779" w14:textId="0D047F17" w:rsidR="00794436" w:rsidRPr="00B34C9F" w:rsidRDefault="00E631B3" w:rsidP="00E631B3">
      <w:pPr>
        <w:tabs>
          <w:tab w:val="num" w:pos="1440"/>
        </w:tabs>
        <w:spacing w:beforeLines="50" w:before="120" w:afterLines="50" w:after="120"/>
        <w:rPr>
          <w:rFonts w:cstheme="minorHAnsi"/>
          <w:b/>
          <w:lang w:eastAsia="x-none"/>
        </w:rPr>
      </w:pPr>
      <w:r w:rsidRPr="00E631B3">
        <w:rPr>
          <w:lang w:val="en-GB"/>
        </w:rPr>
        <w:t>Based on the above agreement, t</w:t>
      </w:r>
      <w:r w:rsidR="00794436" w:rsidRPr="00E631B3">
        <w:rPr>
          <w:lang w:val="en-GB"/>
        </w:rPr>
        <w:t xml:space="preserve">o meet UL Tx timing accuracy requirement, at least one SSB is available at the UE during the last 160ms </w:t>
      </w:r>
      <w:r>
        <w:rPr>
          <w:lang w:val="en-GB"/>
        </w:rPr>
        <w:t xml:space="preserve">is </w:t>
      </w:r>
      <w:r w:rsidR="00794436" w:rsidRPr="00E631B3">
        <w:rPr>
          <w:lang w:val="en-GB"/>
        </w:rPr>
        <w:t xml:space="preserve">reused. </w:t>
      </w:r>
      <w:bookmarkStart w:id="6" w:name="_Hlk134281288"/>
    </w:p>
    <w:bookmarkEnd w:id="6"/>
    <w:p w14:paraId="487D6177" w14:textId="6FE2D4EB" w:rsidR="00794436" w:rsidRDefault="00794436" w:rsidP="00794436">
      <w:pPr>
        <w:spacing w:beforeLines="50" w:before="120" w:afterLines="50" w:after="120"/>
      </w:pPr>
      <w:r w:rsidRPr="00C04012">
        <w:rPr>
          <w:rFonts w:hint="eastAsia"/>
        </w:rPr>
        <w:t>T</w:t>
      </w:r>
      <w:r w:rsidRPr="00C04012">
        <w:t xml:space="preserve">he issue arising is whether and how to guarantee that UE can perform SSB based T/F fine tracking at least every 160ms. In the next, we would like to share our </w:t>
      </w:r>
      <w:r w:rsidR="00110BBD" w:rsidRPr="00C04012">
        <w:t>understanding</w:t>
      </w:r>
      <w:r w:rsidRPr="00C04012">
        <w:t xml:space="preserve"> on the sharing mechanism of pre- TCI state tracking, L3 measurement and L1 measurement.</w:t>
      </w:r>
    </w:p>
    <w:p w14:paraId="6C0F37E6" w14:textId="7A2C156D" w:rsidR="00C04012" w:rsidRDefault="00C04012" w:rsidP="00794436">
      <w:pPr>
        <w:spacing w:beforeLines="50" w:before="120" w:afterLines="50" w:after="120"/>
      </w:pPr>
      <w:r>
        <w:t xml:space="preserve">Here, we want to take FR1 inter-frequency with Type 1 MG as an example. If MGRP equals to 80ms, as pre-tracking on one inter-frequency layer needs to share all the </w:t>
      </w:r>
      <w:r w:rsidR="008749B2">
        <w:t>gap occasions</w:t>
      </w:r>
      <w:r>
        <w:t xml:space="preserve"> with other L3 inter-frequency measurements, </w:t>
      </w:r>
      <w:r>
        <w:lastRenderedPageBreak/>
        <w:t>half of the gap occasions should be kept for pre-tracking to guarantee that UE can perform SSB based T/F fine tracking at least every 160ms. By doing like this</w:t>
      </w:r>
      <w:r w:rsidR="00143ED9">
        <w:t>, it</w:t>
      </w:r>
      <w:r>
        <w:t xml:space="preserve"> would have </w:t>
      </w:r>
      <w:r w:rsidR="00143ED9">
        <w:t xml:space="preserve">big impact on L3 </w:t>
      </w:r>
      <w:proofErr w:type="gramStart"/>
      <w:r w:rsidR="00143ED9">
        <w:t>measurement</w:t>
      </w:r>
      <w:proofErr w:type="gramEnd"/>
      <w:r w:rsidR="00785C52">
        <w:t xml:space="preserve"> and this method is not our preference</w:t>
      </w:r>
      <w:r w:rsidR="00143ED9">
        <w:t xml:space="preserve">. </w:t>
      </w:r>
      <w:r w:rsidR="00785C52">
        <w:t>In addition</w:t>
      </w:r>
      <w:r w:rsidR="00143ED9">
        <w:t>, UE perform</w:t>
      </w:r>
      <w:r w:rsidR="00785C52">
        <w:t>s</w:t>
      </w:r>
      <w:r w:rsidR="00143ED9">
        <w:t xml:space="preserve"> tracking together with L1 measurement</w:t>
      </w:r>
      <w:r w:rsidR="00785C52">
        <w:t xml:space="preserve"> for serving cell generally. For L1 measurement and tracking on </w:t>
      </w:r>
      <w:r w:rsidR="00065A7F">
        <w:t>neighbor</w:t>
      </w:r>
      <w:r w:rsidR="00785C52">
        <w:t xml:space="preserve"> cell, we would like to follow the same behavior. In this way, RAN4 only needs to define measurement period for L1 measurement. The tracking period would be the same as </w:t>
      </w:r>
      <w:bookmarkStart w:id="7" w:name="_Hlk141189101"/>
      <w:r w:rsidR="00785C52">
        <w:t>the measurement period of L1 measurement on corresponding beam.</w:t>
      </w:r>
      <w:bookmarkEnd w:id="7"/>
    </w:p>
    <w:p w14:paraId="04B277BA" w14:textId="34ACBC3A" w:rsidR="00794436" w:rsidRPr="00E05548" w:rsidRDefault="002142D9" w:rsidP="002142D9">
      <w:pPr>
        <w:spacing w:beforeLines="50" w:before="120" w:afterLines="50" w:after="120"/>
        <w:rPr>
          <w:rFonts w:cstheme="minorHAnsi"/>
          <w:b/>
          <w:lang w:eastAsia="x-none"/>
        </w:rPr>
      </w:pPr>
      <w:r>
        <w:rPr>
          <w:rFonts w:cstheme="minorHAnsi"/>
          <w:b/>
          <w:lang w:eastAsia="x-none"/>
        </w:rPr>
        <w:t xml:space="preserve">Proposal 4: </w:t>
      </w:r>
      <w:r w:rsidRPr="002142D9">
        <w:rPr>
          <w:rFonts w:cstheme="minorHAnsi"/>
          <w:b/>
          <w:lang w:eastAsia="x-none"/>
        </w:rPr>
        <w:t>UE performs tracking when performing L1-RSRP measurement.</w:t>
      </w:r>
      <w:r w:rsidR="00CA71FF">
        <w:rPr>
          <w:rFonts w:cstheme="minorHAnsi"/>
          <w:b/>
          <w:lang w:eastAsia="x-none"/>
        </w:rPr>
        <w:t xml:space="preserve"> </w:t>
      </w:r>
      <w:r>
        <w:rPr>
          <w:rFonts w:cstheme="minorHAnsi"/>
          <w:b/>
        </w:rPr>
        <w:t xml:space="preserve">The tracking period is the same as </w:t>
      </w:r>
      <w:r w:rsidRPr="002142D9">
        <w:rPr>
          <w:rFonts w:cstheme="minorHAnsi"/>
          <w:b/>
        </w:rPr>
        <w:t>the</w:t>
      </w:r>
      <w:bookmarkStart w:id="8" w:name="_Hlk141191461"/>
      <w:r w:rsidRPr="002142D9">
        <w:rPr>
          <w:rFonts w:cstheme="minorHAnsi"/>
          <w:b/>
        </w:rPr>
        <w:t xml:space="preserve"> measurement period of L1 measurement on corresponding beam</w:t>
      </w:r>
      <w:bookmarkEnd w:id="8"/>
      <w:r w:rsidRPr="002142D9">
        <w:rPr>
          <w:rFonts w:cstheme="minorHAnsi"/>
          <w:b/>
        </w:rPr>
        <w:t>.</w:t>
      </w:r>
      <w:bookmarkStart w:id="9" w:name="_Hlk134281322"/>
    </w:p>
    <w:bookmarkEnd w:id="9"/>
    <w:p w14:paraId="52F0A027" w14:textId="1AB05893"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7C1B6E">
        <w:rPr>
          <w:rFonts w:asciiTheme="minorHAnsi" w:hAnsiTheme="minorHAnsi" w:cstheme="minorHAnsi"/>
          <w:sz w:val="28"/>
          <w:szCs w:val="18"/>
        </w:rPr>
        <w:t>2</w:t>
      </w:r>
      <w:r>
        <w:rPr>
          <w:rFonts w:cstheme="minorHAnsi" w:hint="eastAsia"/>
          <w:b/>
          <w:lang w:eastAsia="zh-CN"/>
        </w:rPr>
        <w:t xml:space="preserve"> </w:t>
      </w:r>
      <w:r w:rsidR="00237EB7">
        <w:rPr>
          <w:rFonts w:asciiTheme="minorHAnsi" w:hAnsiTheme="minorHAnsi" w:cstheme="minorHAnsi" w:hint="eastAsia"/>
          <w:sz w:val="28"/>
          <w:szCs w:val="18"/>
          <w:lang w:eastAsia="zh-CN"/>
        </w:rPr>
        <w:t>R</w:t>
      </w:r>
      <w:r w:rsidR="00E75F59">
        <w:rPr>
          <w:rFonts w:asciiTheme="minorHAnsi" w:hAnsiTheme="minorHAnsi" w:cstheme="minorHAnsi"/>
          <w:sz w:val="28"/>
          <w:szCs w:val="18"/>
        </w:rPr>
        <w:t xml:space="preserve">equirements for </w:t>
      </w:r>
      <w:r w:rsidR="004F7F8D">
        <w:rPr>
          <w:rFonts w:asciiTheme="minorHAnsi" w:hAnsiTheme="minorHAnsi" w:cstheme="minorHAnsi" w:hint="eastAsia"/>
          <w:sz w:val="28"/>
          <w:szCs w:val="18"/>
          <w:lang w:eastAsia="zh-CN"/>
        </w:rPr>
        <w:t>Pre</w:t>
      </w:r>
      <w:r w:rsidR="004F7F8D">
        <w:rPr>
          <w:rFonts w:asciiTheme="minorHAnsi" w:hAnsiTheme="minorHAnsi" w:cstheme="minorHAnsi"/>
          <w:sz w:val="28"/>
          <w:szCs w:val="18"/>
        </w:rPr>
        <w:t>-</w:t>
      </w:r>
      <w:r w:rsidR="004F7F8D">
        <w:rPr>
          <w:rFonts w:asciiTheme="minorHAnsi" w:hAnsiTheme="minorHAnsi" w:cstheme="minorHAnsi" w:hint="eastAsia"/>
          <w:sz w:val="28"/>
          <w:szCs w:val="18"/>
          <w:lang w:eastAsia="zh-CN"/>
        </w:rPr>
        <w:t>UL</w:t>
      </w:r>
      <w:r w:rsidR="004F7F8D">
        <w:rPr>
          <w:rFonts w:asciiTheme="minorHAnsi" w:hAnsiTheme="minorHAnsi" w:cstheme="minorHAnsi"/>
          <w:sz w:val="28"/>
          <w:szCs w:val="18"/>
        </w:rPr>
        <w:t xml:space="preserve"> Synchronization</w:t>
      </w:r>
    </w:p>
    <w:p w14:paraId="3BF0CEB4" w14:textId="6787A378" w:rsidR="006A798C" w:rsidRPr="004F7F8D" w:rsidRDefault="004F7F8D" w:rsidP="004F7F8D">
      <w:pPr>
        <w:pStyle w:val="3"/>
        <w:rPr>
          <w:sz w:val="22"/>
          <w:szCs w:val="16"/>
        </w:rPr>
      </w:pPr>
      <w:r>
        <w:rPr>
          <w:sz w:val="22"/>
          <w:szCs w:val="16"/>
        </w:rPr>
        <w:t xml:space="preserve">2.2.1 </w:t>
      </w:r>
      <w:r w:rsidR="00E75F59" w:rsidRPr="004F7F8D">
        <w:rPr>
          <w:sz w:val="22"/>
          <w:szCs w:val="16"/>
        </w:rPr>
        <w:t xml:space="preserve">PDCCH ordered RACH on </w:t>
      </w:r>
      <w:r w:rsidR="00065A7F" w:rsidRPr="004F7F8D">
        <w:rPr>
          <w:sz w:val="22"/>
          <w:szCs w:val="16"/>
        </w:rPr>
        <w:t>neighbor</w:t>
      </w:r>
      <w:r w:rsidR="00E75F59" w:rsidRPr="004F7F8D">
        <w:rPr>
          <w:sz w:val="22"/>
          <w:szCs w:val="16"/>
        </w:rPr>
        <w:t xml:space="preserve"> cell</w:t>
      </w:r>
    </w:p>
    <w:p w14:paraId="3356FD29" w14:textId="09910FE2" w:rsidR="00037775" w:rsidRDefault="004549AE" w:rsidP="00127A55">
      <w:pPr>
        <w:spacing w:beforeLines="50" w:before="120" w:afterLines="50" w:after="120"/>
      </w:pPr>
      <w:r>
        <w:rPr>
          <w:rFonts w:hint="eastAsia"/>
        </w:rPr>
        <w:t>L</w:t>
      </w:r>
      <w:r>
        <w:t xml:space="preserve">ast meeting, RAN4 had some discussion on how to define the requirements for PDCCH ordered RACH on </w:t>
      </w:r>
      <w:r w:rsidR="00065A7F">
        <w:t>neighbor</w:t>
      </w:r>
      <w:r>
        <w:t xml:space="preserve"> cell [1]. We copy the related agreement here for information.</w:t>
      </w:r>
    </w:p>
    <w:tbl>
      <w:tblPr>
        <w:tblStyle w:val="af8"/>
        <w:tblW w:w="0" w:type="auto"/>
        <w:tblLook w:val="04A0" w:firstRow="1" w:lastRow="0" w:firstColumn="1" w:lastColumn="0" w:noHBand="0" w:noVBand="1"/>
      </w:tblPr>
      <w:tblGrid>
        <w:gridCol w:w="9629"/>
      </w:tblGrid>
      <w:tr w:rsidR="004549AE" w14:paraId="7CF4C896" w14:textId="77777777" w:rsidTr="004549AE">
        <w:tc>
          <w:tcPr>
            <w:tcW w:w="9629" w:type="dxa"/>
          </w:tcPr>
          <w:p w14:paraId="68F977AC" w14:textId="77777777" w:rsidR="004549AE" w:rsidRPr="00322BC6" w:rsidRDefault="004549AE" w:rsidP="004549AE">
            <w:pPr>
              <w:rPr>
                <w:b/>
                <w:sz w:val="18"/>
                <w:szCs w:val="20"/>
                <w:u w:val="single"/>
                <w:lang w:eastAsia="ko-KR"/>
              </w:rPr>
            </w:pPr>
            <w:r w:rsidRPr="00322BC6">
              <w:rPr>
                <w:b/>
                <w:sz w:val="18"/>
                <w:szCs w:val="20"/>
                <w:u w:val="single"/>
                <w:lang w:eastAsia="ko-KR"/>
              </w:rPr>
              <w:t>Issue 1-2-2-1: Where to capture the delay requirements of PDCCH ordered RACH, RAN1 or RAN4 spec?</w:t>
            </w:r>
          </w:p>
          <w:p w14:paraId="4570E49D" w14:textId="77777777" w:rsidR="004549AE" w:rsidRPr="00322BC6" w:rsidRDefault="004549AE" w:rsidP="004549AE">
            <w:pPr>
              <w:rPr>
                <w:b/>
                <w:sz w:val="18"/>
                <w:szCs w:val="20"/>
                <w:u w:val="single"/>
              </w:rPr>
            </w:pPr>
            <w:r w:rsidRPr="00322BC6">
              <w:rPr>
                <w:b/>
                <w:sz w:val="18"/>
                <w:szCs w:val="20"/>
              </w:rPr>
              <w:t xml:space="preserve">&lt; </w:t>
            </w:r>
            <w:r w:rsidRPr="00322BC6">
              <w:rPr>
                <w:rFonts w:hint="eastAsia"/>
                <w:b/>
                <w:sz w:val="18"/>
                <w:szCs w:val="20"/>
              </w:rPr>
              <w:t>Agreement</w:t>
            </w:r>
            <w:r w:rsidRPr="00322BC6">
              <w:rPr>
                <w:b/>
                <w:sz w:val="18"/>
                <w:szCs w:val="20"/>
              </w:rPr>
              <w:t>&gt;</w:t>
            </w:r>
            <w:r w:rsidRPr="00322BC6">
              <w:rPr>
                <w:sz w:val="18"/>
                <w:szCs w:val="20"/>
              </w:rPr>
              <w:t xml:space="preserve">: </w:t>
            </w:r>
          </w:p>
          <w:p w14:paraId="16FF40CA" w14:textId="77777777" w:rsidR="004549AE" w:rsidRPr="00322BC6" w:rsidRDefault="004549AE" w:rsidP="004549AE">
            <w:pPr>
              <w:pStyle w:val="af6"/>
              <w:widowControl/>
              <w:numPr>
                <w:ilvl w:val="1"/>
                <w:numId w:val="15"/>
              </w:numPr>
              <w:spacing w:after="120"/>
              <w:ind w:left="1440"/>
              <w:contextualSpacing w:val="0"/>
              <w:jc w:val="left"/>
              <w:rPr>
                <w:rFonts w:eastAsia="宋体"/>
                <w:sz w:val="18"/>
                <w:szCs w:val="21"/>
                <w:lang w:eastAsia="zh-CN"/>
              </w:rPr>
            </w:pPr>
            <w:r w:rsidRPr="00322BC6">
              <w:rPr>
                <w:rFonts w:eastAsia="宋体"/>
                <w:sz w:val="18"/>
                <w:szCs w:val="21"/>
                <w:lang w:eastAsia="zh-CN"/>
              </w:rPr>
              <w:t xml:space="preserve">Time gap between a PDCCH order and the corresponding PRACH transmission will be captured in RAN1 spec as legacy. </w:t>
            </w:r>
          </w:p>
          <w:p w14:paraId="5965527C" w14:textId="77777777" w:rsidR="004549AE" w:rsidRPr="00322BC6" w:rsidRDefault="004549AE" w:rsidP="004549AE">
            <w:pPr>
              <w:rPr>
                <w:b/>
                <w:sz w:val="18"/>
                <w:szCs w:val="20"/>
                <w:u w:val="single"/>
                <w:lang w:eastAsia="ko-KR"/>
              </w:rPr>
            </w:pPr>
            <w:r w:rsidRPr="00322BC6">
              <w:rPr>
                <w:b/>
                <w:sz w:val="18"/>
                <w:szCs w:val="20"/>
                <w:u w:val="single"/>
                <w:lang w:eastAsia="ko-KR"/>
              </w:rPr>
              <w:t>Issue 1-2-2-2: Basic assumption on DL synchronization before transmitting RACH</w:t>
            </w:r>
          </w:p>
          <w:p w14:paraId="1F1A355E" w14:textId="77777777" w:rsidR="004549AE" w:rsidRPr="00322BC6" w:rsidRDefault="004549AE" w:rsidP="004549AE">
            <w:pPr>
              <w:rPr>
                <w:b/>
                <w:sz w:val="18"/>
                <w:szCs w:val="20"/>
                <w:u w:val="single"/>
              </w:rPr>
            </w:pPr>
            <w:r w:rsidRPr="00322BC6">
              <w:rPr>
                <w:b/>
                <w:sz w:val="18"/>
                <w:szCs w:val="20"/>
              </w:rPr>
              <w:t xml:space="preserve">&lt; </w:t>
            </w:r>
            <w:r w:rsidRPr="00322BC6">
              <w:rPr>
                <w:rFonts w:hint="eastAsia"/>
                <w:b/>
                <w:sz w:val="18"/>
                <w:szCs w:val="20"/>
              </w:rPr>
              <w:t>Agreement</w:t>
            </w:r>
            <w:r w:rsidRPr="00322BC6">
              <w:rPr>
                <w:b/>
                <w:sz w:val="18"/>
                <w:szCs w:val="20"/>
              </w:rPr>
              <w:t>&gt;</w:t>
            </w:r>
            <w:r w:rsidRPr="00322BC6">
              <w:rPr>
                <w:sz w:val="18"/>
                <w:szCs w:val="20"/>
              </w:rPr>
              <w:t xml:space="preserve">: </w:t>
            </w:r>
          </w:p>
          <w:p w14:paraId="4B7E1437" w14:textId="77777777" w:rsidR="004549AE" w:rsidRPr="00322BC6" w:rsidRDefault="004549AE" w:rsidP="004549AE">
            <w:pPr>
              <w:pStyle w:val="af6"/>
              <w:widowControl/>
              <w:numPr>
                <w:ilvl w:val="1"/>
                <w:numId w:val="15"/>
              </w:numPr>
              <w:spacing w:after="120"/>
              <w:ind w:left="1440"/>
              <w:contextualSpacing w:val="0"/>
              <w:jc w:val="left"/>
              <w:rPr>
                <w:rFonts w:eastAsia="宋体"/>
                <w:sz w:val="18"/>
                <w:szCs w:val="20"/>
              </w:rPr>
            </w:pPr>
            <w:r w:rsidRPr="00322BC6">
              <w:rPr>
                <w:rFonts w:cstheme="minorHAnsi"/>
                <w:sz w:val="18"/>
                <w:szCs w:val="20"/>
              </w:rPr>
              <w:t xml:space="preserve">RAN4 to reuse the existing condition to meet the </w:t>
            </w:r>
            <w:proofErr w:type="spellStart"/>
            <w:r w:rsidRPr="00322BC6">
              <w:rPr>
                <w:rFonts w:cstheme="minorHAnsi"/>
                <w:sz w:val="18"/>
                <w:szCs w:val="20"/>
              </w:rPr>
              <w:t>Te</w:t>
            </w:r>
            <w:proofErr w:type="spellEnd"/>
            <w:r w:rsidRPr="00322BC6">
              <w:rPr>
                <w:rFonts w:cstheme="minorHAnsi"/>
                <w:sz w:val="18"/>
                <w:szCs w:val="20"/>
              </w:rPr>
              <w:t xml:space="preserve"> requirement in section 7.1.2 in TS38.133 for PDCCH ordered RACH transmission for candidate cell(s), i.e., at least one SSB is available (for </w:t>
            </w:r>
            <w:r w:rsidRPr="00322BC6">
              <w:rPr>
                <w:rFonts w:eastAsia="宋体"/>
                <w:sz w:val="18"/>
                <w:szCs w:val="20"/>
              </w:rPr>
              <w:t>T/F</w:t>
            </w:r>
            <w:r w:rsidRPr="00322BC6">
              <w:rPr>
                <w:rFonts w:cstheme="minorHAnsi"/>
                <w:sz w:val="18"/>
                <w:szCs w:val="20"/>
              </w:rPr>
              <w:t xml:space="preserve"> tracking) </w:t>
            </w:r>
          </w:p>
          <w:p w14:paraId="3EDA5D3E" w14:textId="77777777" w:rsidR="004549AE" w:rsidRPr="00322BC6" w:rsidRDefault="004549AE" w:rsidP="004549AE">
            <w:pPr>
              <w:pStyle w:val="af6"/>
              <w:widowControl/>
              <w:numPr>
                <w:ilvl w:val="2"/>
                <w:numId w:val="15"/>
              </w:numPr>
              <w:spacing w:after="120"/>
              <w:contextualSpacing w:val="0"/>
              <w:jc w:val="left"/>
              <w:rPr>
                <w:rFonts w:eastAsia="宋体"/>
                <w:sz w:val="18"/>
                <w:szCs w:val="20"/>
              </w:rPr>
            </w:pPr>
            <w:r w:rsidRPr="00322BC6">
              <w:rPr>
                <w:rFonts w:cstheme="minorHAnsi"/>
                <w:sz w:val="18"/>
                <w:szCs w:val="20"/>
              </w:rPr>
              <w:t>at the UE during the last 160ms before msg1 is transmitted, and</w:t>
            </w:r>
          </w:p>
          <w:p w14:paraId="5A37F681" w14:textId="77777777" w:rsidR="004549AE" w:rsidRPr="00322BC6" w:rsidRDefault="004549AE" w:rsidP="004549AE">
            <w:pPr>
              <w:pStyle w:val="af6"/>
              <w:widowControl/>
              <w:numPr>
                <w:ilvl w:val="2"/>
                <w:numId w:val="15"/>
              </w:numPr>
              <w:spacing w:after="120"/>
              <w:contextualSpacing w:val="0"/>
              <w:jc w:val="left"/>
              <w:rPr>
                <w:rFonts w:eastAsia="宋体"/>
                <w:sz w:val="18"/>
                <w:szCs w:val="20"/>
              </w:rPr>
            </w:pPr>
            <w:r w:rsidRPr="00322BC6">
              <w:rPr>
                <w:rFonts w:eastAsia="宋体"/>
                <w:sz w:val="18"/>
                <w:szCs w:val="20"/>
              </w:rPr>
              <w:t xml:space="preserve">FFS: </w:t>
            </w:r>
          </w:p>
          <w:p w14:paraId="2FF88AAE" w14:textId="77777777" w:rsidR="004549AE" w:rsidRPr="00322BC6" w:rsidRDefault="004549AE" w:rsidP="004549AE">
            <w:pPr>
              <w:pStyle w:val="af6"/>
              <w:widowControl/>
              <w:numPr>
                <w:ilvl w:val="3"/>
                <w:numId w:val="15"/>
              </w:numPr>
              <w:spacing w:after="120"/>
              <w:contextualSpacing w:val="0"/>
              <w:jc w:val="left"/>
              <w:rPr>
                <w:rFonts w:eastAsia="宋体"/>
                <w:sz w:val="18"/>
                <w:szCs w:val="20"/>
              </w:rPr>
            </w:pPr>
            <w:r w:rsidRPr="00322BC6">
              <w:rPr>
                <w:rFonts w:eastAsia="宋体"/>
                <w:sz w:val="18"/>
                <w:szCs w:val="20"/>
              </w:rPr>
              <w:t>after the random access is initiated by PDCCH order or other IE</w:t>
            </w:r>
          </w:p>
          <w:p w14:paraId="5369FC8E" w14:textId="77777777" w:rsidR="00322BC6" w:rsidRPr="00322BC6" w:rsidRDefault="00322BC6" w:rsidP="00322BC6">
            <w:pPr>
              <w:rPr>
                <w:b/>
                <w:sz w:val="18"/>
                <w:szCs w:val="20"/>
                <w:u w:val="single"/>
                <w:lang w:eastAsia="ko-KR"/>
              </w:rPr>
            </w:pPr>
            <w:bookmarkStart w:id="10" w:name="_Hlk135409788"/>
            <w:r w:rsidRPr="00322BC6">
              <w:rPr>
                <w:b/>
                <w:sz w:val="18"/>
                <w:szCs w:val="20"/>
                <w:u w:val="single"/>
                <w:lang w:eastAsia="ko-KR"/>
              </w:rPr>
              <w:t>Issue 1-2-2-3: Whether additional time for DL synchronization is needed in the delay requirements for PDCCH ordered RACH before cell switch command</w:t>
            </w:r>
          </w:p>
          <w:p w14:paraId="240ABA04" w14:textId="77777777" w:rsidR="00322BC6" w:rsidRPr="00322BC6" w:rsidRDefault="00322BC6" w:rsidP="00322BC6">
            <w:pPr>
              <w:rPr>
                <w:b/>
                <w:sz w:val="18"/>
                <w:szCs w:val="20"/>
                <w:u w:val="single"/>
              </w:rPr>
            </w:pPr>
            <w:bookmarkStart w:id="11" w:name="_Hlk135409924"/>
            <w:bookmarkEnd w:id="10"/>
            <w:r w:rsidRPr="00322BC6">
              <w:rPr>
                <w:rFonts w:hint="eastAsia"/>
                <w:b/>
                <w:sz w:val="18"/>
                <w:szCs w:val="20"/>
                <w:u w:val="single"/>
              </w:rPr>
              <w:t>I</w:t>
            </w:r>
            <w:r w:rsidRPr="00322BC6">
              <w:rPr>
                <w:b/>
                <w:sz w:val="18"/>
                <w:szCs w:val="20"/>
                <w:u w:val="single"/>
              </w:rPr>
              <w:t>ssue 1-2-2-4: Time for RF re-tuning and the value</w:t>
            </w:r>
          </w:p>
          <w:p w14:paraId="4A8EEA8B" w14:textId="77777777" w:rsidR="00322BC6" w:rsidRPr="00322BC6" w:rsidRDefault="00322BC6" w:rsidP="00322BC6">
            <w:pPr>
              <w:rPr>
                <w:b/>
                <w:sz w:val="18"/>
                <w:szCs w:val="20"/>
                <w:u w:val="single"/>
              </w:rPr>
            </w:pPr>
            <w:bookmarkStart w:id="12" w:name="_Hlk135409940"/>
            <w:bookmarkEnd w:id="11"/>
            <w:r w:rsidRPr="00322BC6">
              <w:rPr>
                <w:rFonts w:hint="eastAsia"/>
                <w:b/>
                <w:sz w:val="18"/>
                <w:szCs w:val="20"/>
                <w:u w:val="single"/>
              </w:rPr>
              <w:t>I</w:t>
            </w:r>
            <w:r w:rsidRPr="00322BC6">
              <w:rPr>
                <w:b/>
                <w:sz w:val="18"/>
                <w:szCs w:val="20"/>
                <w:u w:val="single"/>
              </w:rPr>
              <w:t>ssue 1-2-2-5: Time for baseband preparation time</w:t>
            </w:r>
            <w:bookmarkStart w:id="13" w:name="_Hlk135409952"/>
            <w:bookmarkEnd w:id="12"/>
          </w:p>
          <w:p w14:paraId="67C8AE16" w14:textId="77777777" w:rsidR="00322BC6" w:rsidRPr="00322BC6" w:rsidRDefault="00322BC6" w:rsidP="00322BC6">
            <w:pPr>
              <w:rPr>
                <w:b/>
                <w:sz w:val="18"/>
                <w:szCs w:val="20"/>
                <w:u w:val="single"/>
              </w:rPr>
            </w:pPr>
            <w:r w:rsidRPr="00322BC6">
              <w:rPr>
                <w:rFonts w:hint="eastAsia"/>
                <w:b/>
                <w:sz w:val="18"/>
                <w:szCs w:val="20"/>
                <w:u w:val="single"/>
              </w:rPr>
              <w:t>I</w:t>
            </w:r>
            <w:r w:rsidRPr="00322BC6">
              <w:rPr>
                <w:b/>
                <w:sz w:val="18"/>
                <w:szCs w:val="20"/>
                <w:u w:val="single"/>
              </w:rPr>
              <w:t>ssue 1-2-2-6: Whether to update the legacy components in the legacy delay requirements specified for PDCCH ordered RACH transmission on serving cell in RAN1</w:t>
            </w:r>
          </w:p>
          <w:p w14:paraId="18CB68CC" w14:textId="77777777" w:rsidR="00322BC6" w:rsidRPr="00322BC6" w:rsidRDefault="00322BC6" w:rsidP="00322BC6">
            <w:pPr>
              <w:spacing w:after="120"/>
              <w:rPr>
                <w:rFonts w:eastAsia="宋体"/>
                <w:b/>
                <w:bCs/>
                <w:sz w:val="18"/>
                <w:szCs w:val="21"/>
              </w:rPr>
            </w:pPr>
            <w:r w:rsidRPr="00322BC6">
              <w:rPr>
                <w:rFonts w:eastAsia="宋体"/>
                <w:b/>
                <w:bCs/>
                <w:sz w:val="18"/>
                <w:szCs w:val="21"/>
              </w:rPr>
              <w:t>&lt;Agreement&gt;</w:t>
            </w:r>
          </w:p>
          <w:p w14:paraId="4E8015AD" w14:textId="77777777" w:rsidR="00322BC6" w:rsidRPr="00322BC6" w:rsidRDefault="00322BC6" w:rsidP="00322BC6">
            <w:pPr>
              <w:pStyle w:val="af6"/>
              <w:widowControl/>
              <w:numPr>
                <w:ilvl w:val="0"/>
                <w:numId w:val="15"/>
              </w:numPr>
              <w:spacing w:after="120"/>
              <w:ind w:left="936"/>
              <w:contextualSpacing w:val="0"/>
              <w:jc w:val="left"/>
              <w:rPr>
                <w:rFonts w:cstheme="minorHAnsi"/>
                <w:bCs/>
                <w:sz w:val="18"/>
                <w:szCs w:val="20"/>
              </w:rPr>
            </w:pPr>
            <w:r w:rsidRPr="00322BC6">
              <w:rPr>
                <w:rFonts w:cstheme="minorHAnsi"/>
                <w:bCs/>
                <w:sz w:val="18"/>
                <w:szCs w:val="20"/>
              </w:rPr>
              <w:t>On top of specified delay requirement in RAN1 as below the RAN4 agreed</w:t>
            </w:r>
          </w:p>
          <w:p w14:paraId="22CC7733" w14:textId="77777777" w:rsidR="00322BC6" w:rsidRPr="00322BC6" w:rsidRDefault="00322BC6" w:rsidP="00322BC6">
            <w:pPr>
              <w:widowControl/>
              <w:numPr>
                <w:ilvl w:val="1"/>
                <w:numId w:val="15"/>
              </w:numPr>
              <w:suppressAutoHyphens/>
              <w:ind w:left="1656"/>
              <w:rPr>
                <w:i/>
                <w:iCs/>
                <w:sz w:val="18"/>
                <w:szCs w:val="20"/>
                <w:lang w:eastAsia="ar-SA"/>
              </w:rPr>
            </w:pPr>
            <w:r w:rsidRPr="00322BC6">
              <w:rPr>
                <w:i/>
                <w:iCs/>
                <w:sz w:val="18"/>
                <w:szCs w:val="20"/>
                <w:lang w:eastAsia="ar-SA"/>
              </w:rPr>
              <w:t xml:space="preserve">For PDCCH ordered CFRA, the minimum timing gap between PDCCH order reception and Msg1 transmission is  </w:t>
            </w:r>
          </w:p>
          <w:p w14:paraId="1905A1D7" w14:textId="77777777" w:rsidR="00322BC6" w:rsidRPr="00322BC6" w:rsidRDefault="00C712B7" w:rsidP="00322BC6">
            <w:pPr>
              <w:widowControl/>
              <w:numPr>
                <w:ilvl w:val="2"/>
                <w:numId w:val="15"/>
              </w:numPr>
              <w:ind w:left="2376"/>
              <w:rPr>
                <w:rFonts w:eastAsia="Yu Mincho"/>
                <w:i/>
                <w:iCs/>
                <w:sz w:val="18"/>
                <w:szCs w:val="20"/>
              </w:rPr>
            </w:pPr>
            <m:oMath>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T,2</m:t>
                  </m:r>
                </m:sub>
              </m:sSub>
              <m:r>
                <w:rPr>
                  <w:rFonts w:ascii="Cambria Math" w:hAnsi="Cambria Math"/>
                  <w:sz w:val="18"/>
                  <w:szCs w:val="20"/>
                </w:rPr>
                <m:t xml:space="preserve">+ </m:t>
              </m:r>
              <m:sSub>
                <m:sSubPr>
                  <m:ctrlPr>
                    <w:rPr>
                      <w:rFonts w:ascii="Cambria Math" w:hAnsi="Cambria Math"/>
                      <w:i/>
                      <w:sz w:val="18"/>
                      <w:szCs w:val="20"/>
                    </w:rPr>
                  </m:ctrlPr>
                </m:sSubPr>
                <m:e>
                  <m:r>
                    <w:rPr>
                      <w:rFonts w:ascii="Cambria Math" w:hAnsi="Cambria Math"/>
                      <w:sz w:val="18"/>
                      <w:szCs w:val="20"/>
                    </w:rPr>
                    <m:t>∆</m:t>
                  </m:r>
                </m:e>
                <m:sub>
                  <m:r>
                    <m:rPr>
                      <m:sty m:val="p"/>
                    </m:rPr>
                    <w:rPr>
                      <w:rFonts w:ascii="Cambria Math" w:hAnsi="Cambria Math"/>
                      <w:sz w:val="18"/>
                      <w:szCs w:val="20"/>
                    </w:rPr>
                    <m:t>BWPSwitching</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m:t>
                  </m:r>
                </m:e>
                <m:sub>
                  <m:r>
                    <m:rPr>
                      <m:sty m:val="p"/>
                    </m:rPr>
                    <w:rPr>
                      <w:rFonts w:ascii="Cambria Math" w:hAnsi="Cambria Math"/>
                      <w:sz w:val="18"/>
                      <w:szCs w:val="20"/>
                    </w:rPr>
                    <m:t>Delay</m:t>
                  </m:r>
                </m:sub>
              </m:sSub>
              <m:r>
                <w:rPr>
                  <w:rFonts w:ascii="Cambria Math" w:hAnsi="Cambria Math"/>
                  <w:sz w:val="18"/>
                  <w:szCs w:val="20"/>
                </w:rPr>
                <m:t>+</m:t>
              </m:r>
              <m:sSub>
                <m:sSubPr>
                  <m:ctrlPr>
                    <w:rPr>
                      <w:rFonts w:ascii="Cambria Math" w:hAnsi="Cambria Math"/>
                      <w:i/>
                      <w:sz w:val="18"/>
                      <w:szCs w:val="20"/>
                    </w:rPr>
                  </m:ctrlPr>
                </m:sSubPr>
                <m:e>
                  <m:r>
                    <w:rPr>
                      <w:rFonts w:ascii="Cambria Math" w:hAnsi="Cambria Math"/>
                      <w:sz w:val="18"/>
                      <w:szCs w:val="20"/>
                    </w:rPr>
                    <m:t>T</m:t>
                  </m:r>
                </m:e>
                <m:sub>
                  <m:r>
                    <m:rPr>
                      <m:sty m:val="p"/>
                    </m:rPr>
                    <w:rPr>
                      <w:rFonts w:ascii="Cambria Math" w:hAnsi="Cambria Math"/>
                      <w:sz w:val="18"/>
                      <w:szCs w:val="20"/>
                    </w:rPr>
                    <m:t>switch</m:t>
                  </m:r>
                </m:sub>
              </m:sSub>
            </m:oMath>
            <w:r w:rsidR="00322BC6" w:rsidRPr="00322BC6">
              <w:rPr>
                <w:sz w:val="18"/>
                <w:szCs w:val="20"/>
              </w:rPr>
              <w:t xml:space="preserve"> </w:t>
            </w:r>
            <w:r w:rsidR="00322BC6" w:rsidRPr="00322BC6">
              <w:rPr>
                <w:rFonts w:eastAsia="Yu Mincho"/>
                <w:i/>
                <w:iCs/>
                <w:sz w:val="18"/>
                <w:szCs w:val="20"/>
              </w:rPr>
              <w:t xml:space="preserve"> </w:t>
            </w:r>
          </w:p>
          <w:p w14:paraId="081E856F" w14:textId="77777777" w:rsidR="00322BC6" w:rsidRPr="00322BC6" w:rsidRDefault="00322BC6" w:rsidP="00322BC6">
            <w:pPr>
              <w:pStyle w:val="af6"/>
              <w:widowControl/>
              <w:numPr>
                <w:ilvl w:val="1"/>
                <w:numId w:val="15"/>
              </w:numPr>
              <w:spacing w:after="120"/>
              <w:ind w:left="1656"/>
              <w:contextualSpacing w:val="0"/>
              <w:jc w:val="left"/>
              <w:rPr>
                <w:rFonts w:cstheme="minorHAnsi"/>
                <w:bCs/>
                <w:sz w:val="18"/>
                <w:szCs w:val="20"/>
              </w:rPr>
            </w:pPr>
            <w:r w:rsidRPr="00322BC6">
              <w:rPr>
                <w:rFonts w:cstheme="minorHAnsi"/>
                <w:bCs/>
                <w:sz w:val="18"/>
                <w:szCs w:val="20"/>
              </w:rPr>
              <w:t>Do not change ∆</w:t>
            </w:r>
            <w:r w:rsidRPr="00322BC6">
              <w:rPr>
                <w:rFonts w:cstheme="minorHAnsi"/>
                <w:bCs/>
                <w:sz w:val="18"/>
                <w:szCs w:val="20"/>
                <w:vertAlign w:val="subscript"/>
              </w:rPr>
              <w:t xml:space="preserve">Delay </w:t>
            </w:r>
            <w:r w:rsidRPr="00322BC6">
              <w:rPr>
                <w:rFonts w:cstheme="minorHAnsi"/>
                <w:bCs/>
                <w:sz w:val="18"/>
                <w:szCs w:val="20"/>
              </w:rPr>
              <w:t>component</w:t>
            </w:r>
          </w:p>
          <w:p w14:paraId="15F19C03" w14:textId="77777777" w:rsidR="00322BC6" w:rsidRPr="00322BC6" w:rsidRDefault="00322BC6" w:rsidP="00322BC6">
            <w:pPr>
              <w:pStyle w:val="af6"/>
              <w:widowControl/>
              <w:numPr>
                <w:ilvl w:val="1"/>
                <w:numId w:val="15"/>
              </w:numPr>
              <w:spacing w:after="120"/>
              <w:ind w:left="1656"/>
              <w:contextualSpacing w:val="0"/>
              <w:jc w:val="left"/>
              <w:rPr>
                <w:rFonts w:cstheme="minorHAnsi"/>
                <w:bCs/>
                <w:sz w:val="18"/>
                <w:szCs w:val="20"/>
              </w:rPr>
            </w:pPr>
            <w:r w:rsidRPr="00322BC6">
              <w:rPr>
                <w:rFonts w:cstheme="minorHAnsi"/>
                <w:bCs/>
                <w:sz w:val="18"/>
                <w:szCs w:val="20"/>
              </w:rPr>
              <w:t>FFS for ∆</w:t>
            </w:r>
            <w:proofErr w:type="spellStart"/>
            <w:r w:rsidRPr="00322BC6">
              <w:rPr>
                <w:rFonts w:cstheme="minorHAnsi"/>
                <w:bCs/>
                <w:sz w:val="18"/>
                <w:szCs w:val="20"/>
                <w:vertAlign w:val="subscript"/>
              </w:rPr>
              <w:t>BWPSwitching</w:t>
            </w:r>
            <w:proofErr w:type="spellEnd"/>
            <w:r w:rsidRPr="00322BC6">
              <w:rPr>
                <w:rFonts w:cstheme="minorHAnsi"/>
                <w:bCs/>
                <w:sz w:val="18"/>
                <w:szCs w:val="20"/>
                <w:vertAlign w:val="subscript"/>
              </w:rPr>
              <w:t xml:space="preserve"> </w:t>
            </w:r>
          </w:p>
          <w:p w14:paraId="70FAEAC4" w14:textId="77777777" w:rsidR="00322BC6" w:rsidRPr="00322BC6" w:rsidRDefault="00322BC6" w:rsidP="00322BC6">
            <w:pPr>
              <w:pStyle w:val="af6"/>
              <w:widowControl/>
              <w:numPr>
                <w:ilvl w:val="2"/>
                <w:numId w:val="15"/>
              </w:numPr>
              <w:spacing w:after="120"/>
              <w:ind w:left="2376"/>
              <w:contextualSpacing w:val="0"/>
              <w:jc w:val="left"/>
              <w:rPr>
                <w:rFonts w:cstheme="minorHAnsi"/>
                <w:bCs/>
                <w:sz w:val="18"/>
                <w:szCs w:val="20"/>
              </w:rPr>
            </w:pPr>
            <w:r w:rsidRPr="00322BC6">
              <w:rPr>
                <w:rFonts w:cstheme="minorHAnsi"/>
                <w:bCs/>
                <w:sz w:val="18"/>
                <w:szCs w:val="20"/>
              </w:rPr>
              <w:t>FFS whether DCI-based or RRC-based BWP switching should be applied</w:t>
            </w:r>
          </w:p>
          <w:p w14:paraId="650D4C93" w14:textId="77777777" w:rsidR="00322BC6" w:rsidRPr="00322BC6" w:rsidRDefault="00322BC6" w:rsidP="00322BC6">
            <w:pPr>
              <w:pStyle w:val="af6"/>
              <w:widowControl/>
              <w:numPr>
                <w:ilvl w:val="2"/>
                <w:numId w:val="15"/>
              </w:numPr>
              <w:spacing w:after="120"/>
              <w:ind w:left="2376"/>
              <w:contextualSpacing w:val="0"/>
              <w:jc w:val="left"/>
              <w:rPr>
                <w:rFonts w:cstheme="minorHAnsi"/>
                <w:bCs/>
                <w:sz w:val="18"/>
                <w:szCs w:val="20"/>
              </w:rPr>
            </w:pPr>
            <w:r w:rsidRPr="00322BC6">
              <w:rPr>
                <w:rFonts w:cstheme="minorHAnsi"/>
                <w:bCs/>
                <w:sz w:val="18"/>
                <w:szCs w:val="20"/>
              </w:rPr>
              <w:t>FFS whether to keep or remove the component</w:t>
            </w:r>
          </w:p>
          <w:p w14:paraId="4A3F887B" w14:textId="77777777" w:rsidR="00322BC6" w:rsidRPr="00322BC6" w:rsidRDefault="00322BC6" w:rsidP="00322BC6">
            <w:pPr>
              <w:pStyle w:val="af6"/>
              <w:widowControl/>
              <w:numPr>
                <w:ilvl w:val="1"/>
                <w:numId w:val="15"/>
              </w:numPr>
              <w:spacing w:after="120"/>
              <w:ind w:left="1656"/>
              <w:contextualSpacing w:val="0"/>
              <w:jc w:val="left"/>
              <w:rPr>
                <w:rFonts w:cstheme="minorHAnsi"/>
                <w:bCs/>
                <w:sz w:val="18"/>
                <w:szCs w:val="20"/>
              </w:rPr>
            </w:pPr>
            <w:r w:rsidRPr="00322BC6">
              <w:rPr>
                <w:rFonts w:cstheme="minorHAnsi"/>
                <w:bCs/>
                <w:sz w:val="18"/>
                <w:szCs w:val="20"/>
              </w:rPr>
              <w:t>FFS for additional delays components</w:t>
            </w:r>
          </w:p>
          <w:p w14:paraId="0263B1CD" w14:textId="77777777" w:rsidR="00322BC6" w:rsidRPr="00322BC6" w:rsidRDefault="00322BC6" w:rsidP="00322BC6">
            <w:pPr>
              <w:pStyle w:val="af6"/>
              <w:widowControl/>
              <w:numPr>
                <w:ilvl w:val="2"/>
                <w:numId w:val="15"/>
              </w:numPr>
              <w:spacing w:after="120"/>
              <w:ind w:left="2376"/>
              <w:contextualSpacing w:val="0"/>
              <w:jc w:val="left"/>
              <w:rPr>
                <w:rFonts w:cstheme="minorHAnsi"/>
                <w:bCs/>
                <w:sz w:val="18"/>
                <w:szCs w:val="20"/>
              </w:rPr>
            </w:pPr>
            <w:r w:rsidRPr="00322BC6">
              <w:rPr>
                <w:rFonts w:cstheme="minorHAnsi"/>
                <w:bCs/>
                <w:sz w:val="18"/>
                <w:szCs w:val="20"/>
              </w:rPr>
              <w:t>Option 1: 1 SSB occasion for T/F tracking</w:t>
            </w:r>
          </w:p>
          <w:p w14:paraId="5E36F228" w14:textId="2B426594" w:rsidR="004549AE" w:rsidRPr="00322BC6" w:rsidRDefault="00322BC6" w:rsidP="00322BC6">
            <w:pPr>
              <w:pStyle w:val="af6"/>
              <w:widowControl/>
              <w:numPr>
                <w:ilvl w:val="2"/>
                <w:numId w:val="15"/>
              </w:numPr>
              <w:spacing w:after="120"/>
              <w:ind w:left="2376"/>
              <w:contextualSpacing w:val="0"/>
              <w:jc w:val="left"/>
              <w:rPr>
                <w:rFonts w:cstheme="minorHAnsi"/>
                <w:bCs/>
              </w:rPr>
            </w:pPr>
            <w:r w:rsidRPr="00322BC6">
              <w:rPr>
                <w:rFonts w:cstheme="minorHAnsi"/>
                <w:bCs/>
                <w:sz w:val="18"/>
                <w:szCs w:val="20"/>
              </w:rPr>
              <w:t>Option 2: additional time for RF and/or BB preparation and retuning</w:t>
            </w:r>
            <w:bookmarkEnd w:id="13"/>
          </w:p>
        </w:tc>
      </w:tr>
    </w:tbl>
    <w:p w14:paraId="616A652D" w14:textId="57BA598E" w:rsidR="00036263" w:rsidRDefault="00036263" w:rsidP="00127A55">
      <w:pPr>
        <w:spacing w:beforeLines="50" w:before="120" w:afterLines="50" w:after="120"/>
      </w:pPr>
      <w:r>
        <w:rPr>
          <w:rFonts w:hint="eastAsia"/>
        </w:rPr>
        <w:t>A</w:t>
      </w:r>
      <w:r>
        <w:t xml:space="preserve">s agreed in RAN4#107, to satisfy </w:t>
      </w:r>
      <w:proofErr w:type="spellStart"/>
      <w:r>
        <w:t>Te</w:t>
      </w:r>
      <w:proofErr w:type="spellEnd"/>
      <w:r>
        <w:t xml:space="preserve"> requirement, at least one SSB should be available in the latest 160ms before RACH transmission on </w:t>
      </w:r>
      <w:r w:rsidR="00065A7F">
        <w:t>neighbor</w:t>
      </w:r>
      <w:r>
        <w:t xml:space="preserve"> cell. </w:t>
      </w:r>
      <w:bookmarkStart w:id="14" w:name="_Hlk141191990"/>
      <w:r>
        <w:t xml:space="preserve">If pre-tracking is not configured </w:t>
      </w:r>
      <w:r w:rsidR="008D3552">
        <w:t xml:space="preserve">before PDCCH-order RACH on </w:t>
      </w:r>
      <w:r w:rsidR="00065A7F">
        <w:t>neighbor</w:t>
      </w:r>
      <w:r w:rsidR="008D3552">
        <w:t xml:space="preserve"> cell </w:t>
      </w:r>
      <w:r>
        <w:t xml:space="preserve">or tracking period (same as </w:t>
      </w:r>
      <w:r w:rsidRPr="00036263">
        <w:t>measurement period of L1 measurement on corresponding beam</w:t>
      </w:r>
      <w:r>
        <w:t xml:space="preserve">) is larger than 160ms, UE would need to perform fine tracking at first before </w:t>
      </w:r>
      <w:r w:rsidR="008D3552">
        <w:t xml:space="preserve">RACH transmission on </w:t>
      </w:r>
      <w:r w:rsidR="00065A7F">
        <w:t>neighbor</w:t>
      </w:r>
      <w:r w:rsidR="008D3552">
        <w:t xml:space="preserve"> cell</w:t>
      </w:r>
      <w:bookmarkEnd w:id="14"/>
      <w:r w:rsidR="008D3552">
        <w:t xml:space="preserve">. </w:t>
      </w:r>
      <w:r w:rsidR="00562E44">
        <w:t xml:space="preserve">If the candidate cell is an inter-frequency </w:t>
      </w:r>
      <w:r w:rsidR="00065A7F">
        <w:t>neighbor</w:t>
      </w:r>
      <w:r w:rsidR="00562E44">
        <w:t xml:space="preserve"> cell, UE would wait the </w:t>
      </w:r>
      <w:r w:rsidR="00562E44" w:rsidRPr="00E325B6">
        <w:t>first SSB</w:t>
      </w:r>
      <w:r w:rsidR="00827971" w:rsidRPr="00E325B6">
        <w:t xml:space="preserve"> </w:t>
      </w:r>
      <w:r w:rsidR="00562E44" w:rsidRPr="00E325B6">
        <w:t>overlapped with MG</w:t>
      </w:r>
      <w:r w:rsidR="00562E44">
        <w:t xml:space="preserve"> for fine tracking.</w:t>
      </w:r>
    </w:p>
    <w:p w14:paraId="5F932588" w14:textId="25077166" w:rsidR="006C69E2" w:rsidRPr="008461E9" w:rsidRDefault="006C69E2" w:rsidP="00127A55">
      <w:pPr>
        <w:spacing w:beforeLines="50" w:before="120" w:afterLines="50" w:after="120"/>
        <w:rPr>
          <w:lang w:val="en-GB"/>
        </w:rPr>
      </w:pPr>
      <w:r>
        <w:rPr>
          <w:lang w:val="en-GB"/>
        </w:rPr>
        <w:t>When NW configures SSB</w:t>
      </w:r>
      <w:r w:rsidR="008461E9">
        <w:rPr>
          <w:lang w:val="en-GB"/>
        </w:rPr>
        <w:t>/MG</w:t>
      </w:r>
      <w:r>
        <w:rPr>
          <w:lang w:val="en-GB"/>
        </w:rPr>
        <w:t xml:space="preserve"> for L1-RSRP measurement or SMT</w:t>
      </w:r>
      <w:r w:rsidR="008461E9">
        <w:rPr>
          <w:lang w:val="en-GB"/>
        </w:rPr>
        <w:t>C/MG</w:t>
      </w:r>
      <w:r>
        <w:rPr>
          <w:lang w:val="en-GB"/>
        </w:rPr>
        <w:t xml:space="preserve"> for L3 measurement, scheduling restriction is expected</w:t>
      </w:r>
      <w:r w:rsidR="008461E9">
        <w:rPr>
          <w:lang w:val="en-GB"/>
        </w:rPr>
        <w:t xml:space="preserve"> and will be defined</w:t>
      </w:r>
      <w:r>
        <w:rPr>
          <w:lang w:val="en-GB"/>
        </w:rPr>
        <w:t xml:space="preserve">. </w:t>
      </w:r>
      <w:r w:rsidR="008461E9">
        <w:rPr>
          <w:lang w:val="en-GB"/>
        </w:rPr>
        <w:t>In our understanding, t</w:t>
      </w:r>
      <w:r>
        <w:rPr>
          <w:lang w:val="en-GB"/>
        </w:rPr>
        <w:t xml:space="preserve">he scheduling or measurement restriction </w:t>
      </w:r>
      <w:r w:rsidR="008461E9">
        <w:rPr>
          <w:lang w:val="en-GB"/>
        </w:rPr>
        <w:t xml:space="preserve">due to additional </w:t>
      </w:r>
      <w:r w:rsidR="008461E9">
        <w:rPr>
          <w:lang w:val="en-GB"/>
        </w:rPr>
        <w:lastRenderedPageBreak/>
        <w:t>tracking on neighbor cell before RACH transmission can be covered by the ones defined for L1-RSRP and/or L3 measurements.</w:t>
      </w:r>
      <w:r>
        <w:rPr>
          <w:lang w:val="en-GB"/>
        </w:rPr>
        <w:t xml:space="preserve"> </w:t>
      </w:r>
    </w:p>
    <w:p w14:paraId="5E043377" w14:textId="247B2A7C" w:rsidR="00586648" w:rsidRPr="00586648" w:rsidRDefault="00586648" w:rsidP="00586648">
      <w:pPr>
        <w:spacing w:beforeLines="50" w:before="120" w:afterLines="50" w:after="120"/>
      </w:pPr>
      <w:r w:rsidRPr="00586648">
        <w:rPr>
          <w:rFonts w:hint="eastAsia"/>
        </w:rPr>
        <w:t>I</w:t>
      </w:r>
      <w:r w:rsidRPr="00586648">
        <w:t>n our understanding</w:t>
      </w:r>
      <w:r>
        <w:t xml:space="preserve">, as UE is not supposed to receive or transmit data except transmitting RACH on </w:t>
      </w:r>
      <w:r w:rsidR="00065A7F">
        <w:t>neighbor</w:t>
      </w:r>
      <w:r>
        <w:t xml:space="preserve"> cell when receiving PDCCH-order, UE does not need to switch its BWP to target cell and</w:t>
      </w:r>
      <w:r w:rsidRPr="00586648">
        <w:rPr>
          <w:sz w:val="22"/>
          <w:szCs w:val="24"/>
        </w:rPr>
        <w:t xml:space="preserve"> </w:t>
      </w:r>
      <w:r w:rsidRPr="00586648">
        <w:rPr>
          <w:rFonts w:cstheme="minorHAnsi"/>
          <w:bCs/>
          <w:sz w:val="20"/>
          <w:szCs w:val="21"/>
        </w:rPr>
        <w:t>∆</w:t>
      </w:r>
      <w:proofErr w:type="spellStart"/>
      <w:r w:rsidRPr="00586648">
        <w:rPr>
          <w:rFonts w:cstheme="minorHAnsi"/>
          <w:bCs/>
          <w:sz w:val="20"/>
          <w:szCs w:val="21"/>
          <w:vertAlign w:val="subscript"/>
        </w:rPr>
        <w:t>BWPSwitching</w:t>
      </w:r>
      <w:proofErr w:type="spellEnd"/>
      <w:r w:rsidRPr="00322BC6">
        <w:rPr>
          <w:rFonts w:cstheme="minorHAnsi"/>
          <w:bCs/>
          <w:sz w:val="18"/>
          <w:szCs w:val="20"/>
          <w:vertAlign w:val="subscript"/>
        </w:rPr>
        <w:t xml:space="preserve"> </w:t>
      </w:r>
      <w:r>
        <w:t xml:space="preserve">=0. </w:t>
      </w:r>
    </w:p>
    <w:p w14:paraId="19C2E2F4" w14:textId="6020BEB6" w:rsidR="009A26B5" w:rsidRDefault="00660A12" w:rsidP="00127A55">
      <w:pPr>
        <w:spacing w:beforeLines="50" w:before="120" w:afterLines="50" w:after="120"/>
      </w:pPr>
      <w:r>
        <w:t xml:space="preserve">As the target cell may be an inter-frequency cell and RACH occasion may be outside the active BWP, UE would need some time for </w:t>
      </w:r>
      <w:r w:rsidR="00010984">
        <w:t>RF preparation</w:t>
      </w:r>
      <w:r>
        <w:t xml:space="preserve"> and RF retuning. </w:t>
      </w:r>
      <w:r w:rsidR="00586648">
        <w:t>After RACH transmission, UE should return to serving cell and extra return time is needed.</w:t>
      </w:r>
      <w:r w:rsidR="00DC3199">
        <w:t xml:space="preserve"> </w:t>
      </w:r>
      <w:r w:rsidR="00DC3199">
        <w:rPr>
          <w:rFonts w:hint="eastAsia"/>
        </w:rPr>
        <w:t>T</w:t>
      </w:r>
      <w:r w:rsidR="00586648">
        <w:t>his return time should not be counted into the delay for PDCCH-order RACH transmission on neighbor cell</w:t>
      </w:r>
      <w:r w:rsidR="00DC3199">
        <w:t xml:space="preserve">, but </w:t>
      </w:r>
      <w:r w:rsidR="00744309">
        <w:t xml:space="preserve">it </w:t>
      </w:r>
      <w:r w:rsidR="00DC3199">
        <w:t>will cause interruption on serving cell(s).</w:t>
      </w:r>
    </w:p>
    <w:p w14:paraId="63414174" w14:textId="2848ED26" w:rsidR="009A26B5" w:rsidRDefault="009A26B5" w:rsidP="00127A55">
      <w:pPr>
        <w:spacing w:beforeLines="50" w:before="120" w:afterLines="50" w:after="120"/>
      </w:pPr>
      <w:r>
        <w:rPr>
          <w:rFonts w:hint="eastAsia"/>
        </w:rPr>
        <w:t>So</w:t>
      </w:r>
      <w:r>
        <w:t xml:space="preserve"> </w:t>
      </w:r>
      <w:r>
        <w:rPr>
          <w:rFonts w:hint="eastAsia"/>
        </w:rPr>
        <w:t>we</w:t>
      </w:r>
      <w:r>
        <w:t xml:space="preserve"> propose</w:t>
      </w:r>
      <w:r>
        <w:rPr>
          <w:bCs/>
        </w:rPr>
        <w:t xml:space="preserve"> </w:t>
      </w:r>
      <w:r w:rsidRPr="009A26B5">
        <w:rPr>
          <w:rFonts w:cstheme="minorHAnsi"/>
          <w:bCs/>
          <w:lang w:eastAsia="x-none"/>
        </w:rPr>
        <w:t xml:space="preserve">the delay for PDCCH-order RACH on neighbor cell to be </w:t>
      </w:r>
      <m:oMath>
        <m:sSub>
          <m:sSubPr>
            <m:ctrlPr>
              <w:rPr>
                <w:rFonts w:ascii="Cambria Math" w:hAnsi="Cambria Math" w:cstheme="minorHAnsi"/>
                <w:bCs/>
                <w:i/>
                <w:iCs/>
                <w:lang w:eastAsia="x-none"/>
              </w:rPr>
            </m:ctrlPr>
          </m:sSubPr>
          <m:e>
            <m:r>
              <w:rPr>
                <w:rFonts w:ascii="Cambria Math" w:hAnsi="Cambria Math" w:cstheme="minorHAnsi"/>
                <w:lang w:val="en-GB" w:eastAsia="x-none"/>
              </w:rPr>
              <m:t>N</m:t>
            </m:r>
          </m:e>
          <m:sub>
            <m:r>
              <w:rPr>
                <w:rFonts w:ascii="Cambria Math" w:hAnsi="Cambria Math" w:cstheme="minorHAnsi"/>
                <w:lang w:val="en-GB" w:eastAsia="x-none"/>
              </w:rPr>
              <m:t>T,2</m:t>
            </m:r>
          </m:sub>
        </m:sSub>
        <m:r>
          <w:rPr>
            <w:rFonts w:ascii="Cambria Math" w:hAnsi="Cambria Math" w:cstheme="minorHAnsi"/>
            <w:lang w:val="en-GB" w:eastAsia="x-none"/>
          </w:rPr>
          <m:t>+ </m:t>
        </m:r>
        <m:sSub>
          <m:sSubPr>
            <m:ctrlPr>
              <w:rPr>
                <w:rFonts w:ascii="Cambria Math" w:hAnsi="Cambria Math" w:cstheme="minorHAnsi"/>
                <w:bCs/>
                <w:i/>
                <w:iCs/>
                <w:lang w:eastAsia="x-none"/>
              </w:rPr>
            </m:ctrlPr>
          </m:sSubPr>
          <m:e>
            <m:r>
              <w:rPr>
                <w:rFonts w:ascii="Cambria Math" w:hAnsi="Cambria Math" w:cstheme="minorHAnsi"/>
                <w:lang w:val="en-GB" w:eastAsia="x-none"/>
              </w:rPr>
              <m:t>∆</m:t>
            </m:r>
          </m:e>
          <m:sub>
            <m:r>
              <m:rPr>
                <m:sty m:val="p"/>
              </m:rPr>
              <w:rPr>
                <w:rFonts w:ascii="Cambria Math" w:hAnsi="Cambria Math" w:cstheme="minorHAnsi"/>
                <w:lang w:val="en-GB" w:eastAsia="x-none"/>
              </w:rPr>
              <m:t>BWPSwitching</m:t>
            </m:r>
          </m:sub>
        </m:sSub>
        <m:r>
          <w:rPr>
            <w:rFonts w:ascii="Cambria Math" w:hAnsi="Cambria Math" w:cstheme="minorHAnsi"/>
            <w:lang w:val="en-GB" w:eastAsia="x-none"/>
          </w:rPr>
          <m:t>+</m:t>
        </m:r>
        <m:sSub>
          <m:sSubPr>
            <m:ctrlPr>
              <w:rPr>
                <w:rFonts w:ascii="Cambria Math" w:hAnsi="Cambria Math" w:cstheme="minorHAnsi"/>
                <w:bCs/>
                <w:i/>
                <w:iCs/>
                <w:lang w:eastAsia="x-none"/>
              </w:rPr>
            </m:ctrlPr>
          </m:sSubPr>
          <m:e>
            <m:r>
              <w:rPr>
                <w:rFonts w:ascii="Cambria Math" w:hAnsi="Cambria Math" w:cstheme="minorHAnsi"/>
                <w:lang w:val="en-GB" w:eastAsia="x-none"/>
              </w:rPr>
              <m:t>∆</m:t>
            </m:r>
          </m:e>
          <m:sub>
            <m:r>
              <m:rPr>
                <m:sty m:val="p"/>
              </m:rPr>
              <w:rPr>
                <w:rFonts w:ascii="Cambria Math" w:hAnsi="Cambria Math" w:cstheme="minorHAnsi"/>
                <w:lang w:val="en-GB" w:eastAsia="x-none"/>
              </w:rPr>
              <m:t>Delay</m:t>
            </m:r>
          </m:sub>
        </m:sSub>
        <m:r>
          <w:rPr>
            <w:rFonts w:ascii="Cambria Math" w:hAnsi="Cambria Math" w:cstheme="minorHAnsi"/>
            <w:lang w:val="en-GB" w:eastAsia="x-none"/>
          </w:rPr>
          <m:t>+</m:t>
        </m:r>
        <m:sSub>
          <m:sSubPr>
            <m:ctrlPr>
              <w:rPr>
                <w:rFonts w:ascii="Cambria Math" w:hAnsi="Cambria Math" w:cstheme="minorHAnsi"/>
                <w:bCs/>
                <w:i/>
                <w:iCs/>
                <w:lang w:eastAsia="x-none"/>
              </w:rPr>
            </m:ctrlPr>
          </m:sSubPr>
          <m:e>
            <m:r>
              <w:rPr>
                <w:rFonts w:ascii="Cambria Math" w:hAnsi="Cambria Math" w:cstheme="minorHAnsi"/>
                <w:lang w:val="en-GB" w:eastAsia="x-none"/>
              </w:rPr>
              <m:t>T</m:t>
            </m:r>
          </m:e>
          <m:sub>
            <m:r>
              <m:rPr>
                <m:sty m:val="p"/>
              </m:rPr>
              <w:rPr>
                <w:rFonts w:ascii="Cambria Math" w:hAnsi="Cambria Math" w:cstheme="minorHAnsi"/>
                <w:lang w:val="en-GB" w:eastAsia="x-none"/>
              </w:rPr>
              <m:t>switch</m:t>
            </m:r>
          </m:sub>
        </m:sSub>
      </m:oMath>
      <w:r w:rsidRPr="009A26B5">
        <w:rPr>
          <w:rFonts w:cstheme="minorHAnsi"/>
          <w:bCs/>
          <w:lang w:val="en-GB" w:eastAsia="x-none"/>
        </w:rPr>
        <w:t>+</w:t>
      </w:r>
      <w:r w:rsidRPr="009A26B5">
        <w:rPr>
          <w:rFonts w:cstheme="minorHAnsi"/>
          <w:bCs/>
          <w:lang w:eastAsia="x-none"/>
        </w:rPr>
        <w:t xml:space="preserve"> </w:t>
      </w:r>
      <m:oMath>
        <m:sSub>
          <m:sSubPr>
            <m:ctrlPr>
              <w:rPr>
                <w:rFonts w:ascii="Cambria Math" w:hAnsi="Cambria Math" w:cstheme="minorHAnsi"/>
                <w:bCs/>
                <w:i/>
                <w:iCs/>
                <w:lang w:eastAsia="x-none"/>
              </w:rPr>
            </m:ctrlPr>
          </m:sSubPr>
          <m:e>
            <m:r>
              <w:rPr>
                <w:rFonts w:ascii="Cambria Math" w:hAnsi="Cambria Math" w:cstheme="minorHAnsi"/>
                <w:lang w:val="en-GB" w:eastAsia="x-none"/>
              </w:rPr>
              <m:t>T</m:t>
            </m:r>
          </m:e>
          <m:sub>
            <m:r>
              <m:rPr>
                <m:sty m:val="p"/>
              </m:rPr>
              <w:rPr>
                <w:rFonts w:ascii="Cambria Math" w:hAnsi="Cambria Math" w:cstheme="minorHAnsi"/>
                <w:lang w:val="en-GB" w:eastAsia="x-none"/>
              </w:rPr>
              <m:t>SSB/M</m:t>
            </m:r>
            <m:r>
              <m:rPr>
                <m:sty m:val="p"/>
              </m:rPr>
              <w:rPr>
                <w:rFonts w:ascii="Cambria Math" w:hAnsi="Cambria Math" w:cstheme="minorHAnsi" w:hint="eastAsia"/>
                <w:lang w:val="en-GB"/>
              </w:rPr>
              <m:t>G</m:t>
            </m:r>
          </m:sub>
        </m:sSub>
      </m:oMath>
      <w:r w:rsidRPr="009A26B5">
        <w:rPr>
          <w:rFonts w:cstheme="minorHAnsi"/>
          <w:bCs/>
          <w:sz w:val="18"/>
          <w:szCs w:val="20"/>
          <w:vertAlign w:val="subscript"/>
        </w:rPr>
        <w:t xml:space="preserve"> </w:t>
      </w:r>
      <m:oMath>
        <m:sSub>
          <m:sSubPr>
            <m:ctrlPr>
              <w:rPr>
                <w:rFonts w:ascii="Cambria Math" w:hAnsi="Cambria Math" w:cstheme="minorHAnsi"/>
                <w:bCs/>
                <w:i/>
                <w:iCs/>
                <w:lang w:eastAsia="x-none"/>
              </w:rPr>
            </m:ctrlPr>
          </m:sSubPr>
          <m:e>
            <m:r>
              <w:rPr>
                <w:rFonts w:ascii="Cambria Math" w:hAnsi="Cambria Math" w:cstheme="minorHAnsi"/>
                <w:lang w:val="en-GB" w:eastAsia="x-none"/>
              </w:rPr>
              <m:t>+2ms+ T</m:t>
            </m:r>
          </m:e>
          <m:sub>
            <m:r>
              <m:rPr>
                <m:sty m:val="p"/>
              </m:rPr>
              <w:rPr>
                <w:rFonts w:ascii="Cambria Math" w:hAnsi="Cambria Math" w:cstheme="minorHAnsi" w:hint="eastAsia"/>
                <w:lang w:val="en-GB"/>
              </w:rPr>
              <m:t>RF</m:t>
            </m:r>
          </m:sub>
        </m:sSub>
      </m:oMath>
      <w:r>
        <w:rPr>
          <w:bCs/>
        </w:rPr>
        <w:t xml:space="preserve">, where </w:t>
      </w:r>
      <m:oMath>
        <m:sSub>
          <m:sSubPr>
            <m:ctrlPr>
              <w:rPr>
                <w:rFonts w:ascii="Cambria Math" w:hAnsi="Cambria Math" w:cstheme="minorHAnsi"/>
                <w:bCs/>
                <w:i/>
                <w:iCs/>
                <w:lang w:eastAsia="x-none"/>
              </w:rPr>
            </m:ctrlPr>
          </m:sSubPr>
          <m:e>
            <m:r>
              <w:rPr>
                <w:rFonts w:ascii="Cambria Math" w:hAnsi="Cambria Math" w:cstheme="minorHAnsi"/>
                <w:lang w:val="en-GB" w:eastAsia="x-none"/>
              </w:rPr>
              <m:t>N</m:t>
            </m:r>
          </m:e>
          <m:sub>
            <m:r>
              <w:rPr>
                <w:rFonts w:ascii="Cambria Math" w:hAnsi="Cambria Math" w:cstheme="minorHAnsi"/>
                <w:lang w:val="en-GB" w:eastAsia="x-none"/>
              </w:rPr>
              <m:t>T,2</m:t>
            </m:r>
          </m:sub>
        </m:sSub>
        <m:r>
          <w:rPr>
            <w:rFonts w:ascii="Cambria Math" w:hAnsi="Cambria Math" w:cstheme="minorHAnsi"/>
            <w:lang w:val="en-GB" w:eastAsia="x-none"/>
          </w:rPr>
          <m:t>, </m:t>
        </m:r>
        <m:sSub>
          <m:sSubPr>
            <m:ctrlPr>
              <w:rPr>
                <w:rFonts w:ascii="Cambria Math" w:hAnsi="Cambria Math" w:cstheme="minorHAnsi"/>
                <w:bCs/>
                <w:i/>
                <w:iCs/>
                <w:lang w:eastAsia="x-none"/>
              </w:rPr>
            </m:ctrlPr>
          </m:sSubPr>
          <m:e>
            <m:r>
              <w:rPr>
                <w:rFonts w:ascii="Cambria Math" w:hAnsi="Cambria Math" w:cstheme="minorHAnsi"/>
                <w:lang w:val="en-GB" w:eastAsia="x-none"/>
              </w:rPr>
              <m:t>∆</m:t>
            </m:r>
          </m:e>
          <m:sub>
            <m:r>
              <m:rPr>
                <m:sty m:val="p"/>
              </m:rPr>
              <w:rPr>
                <w:rFonts w:ascii="Cambria Math" w:hAnsi="Cambria Math" w:cstheme="minorHAnsi"/>
                <w:lang w:val="en-GB" w:eastAsia="x-none"/>
              </w:rPr>
              <m:t>BWPSwitching</m:t>
            </m:r>
          </m:sub>
        </m:sSub>
        <m:r>
          <w:rPr>
            <w:rFonts w:ascii="Cambria Math" w:hAnsi="Cambria Math" w:cstheme="minorHAnsi"/>
            <w:lang w:val="en-GB" w:eastAsia="x-none"/>
          </w:rPr>
          <m:t xml:space="preserve">, </m:t>
        </m:r>
        <m:sSub>
          <m:sSubPr>
            <m:ctrlPr>
              <w:rPr>
                <w:rFonts w:ascii="Cambria Math" w:hAnsi="Cambria Math" w:cstheme="minorHAnsi"/>
                <w:bCs/>
                <w:i/>
                <w:iCs/>
                <w:lang w:eastAsia="x-none"/>
              </w:rPr>
            </m:ctrlPr>
          </m:sSubPr>
          <m:e>
            <m:r>
              <w:rPr>
                <w:rFonts w:ascii="Cambria Math" w:hAnsi="Cambria Math" w:cstheme="minorHAnsi"/>
                <w:lang w:val="en-GB" w:eastAsia="x-none"/>
              </w:rPr>
              <m:t>∆</m:t>
            </m:r>
          </m:e>
          <m:sub>
            <m:r>
              <m:rPr>
                <m:sty m:val="p"/>
              </m:rPr>
              <w:rPr>
                <w:rFonts w:ascii="Cambria Math" w:hAnsi="Cambria Math" w:cstheme="minorHAnsi"/>
                <w:lang w:val="en-GB" w:eastAsia="x-none"/>
              </w:rPr>
              <m:t>Delay</m:t>
            </m:r>
          </m:sub>
        </m:sSub>
        <m:r>
          <w:rPr>
            <w:rFonts w:ascii="Cambria Math" w:hAnsi="Cambria Math" w:cstheme="minorHAnsi"/>
            <w:lang w:val="en-GB" w:eastAsia="x-none"/>
          </w:rPr>
          <m:t xml:space="preserve"> and </m:t>
        </m:r>
        <m:sSub>
          <m:sSubPr>
            <m:ctrlPr>
              <w:rPr>
                <w:rFonts w:ascii="Cambria Math" w:hAnsi="Cambria Math" w:cstheme="minorHAnsi"/>
                <w:bCs/>
                <w:i/>
                <w:iCs/>
                <w:lang w:eastAsia="x-none"/>
              </w:rPr>
            </m:ctrlPr>
          </m:sSubPr>
          <m:e>
            <m:r>
              <w:rPr>
                <w:rFonts w:ascii="Cambria Math" w:hAnsi="Cambria Math" w:cstheme="minorHAnsi"/>
                <w:lang w:val="en-GB" w:eastAsia="x-none"/>
              </w:rPr>
              <m:t>T</m:t>
            </m:r>
          </m:e>
          <m:sub>
            <m:r>
              <m:rPr>
                <m:sty m:val="p"/>
              </m:rPr>
              <w:rPr>
                <w:rFonts w:ascii="Cambria Math" w:hAnsi="Cambria Math" w:cstheme="minorHAnsi"/>
                <w:lang w:val="en-GB" w:eastAsia="x-none"/>
              </w:rPr>
              <m:t>switch</m:t>
            </m:r>
          </m:sub>
        </m:sSub>
      </m:oMath>
      <w:r>
        <w:rPr>
          <w:rFonts w:hint="eastAsia"/>
          <w:bCs/>
          <w:iCs/>
        </w:rPr>
        <w:t xml:space="preserve"> </w:t>
      </w:r>
      <w:r>
        <w:rPr>
          <w:bCs/>
          <w:iCs/>
        </w:rPr>
        <w:t xml:space="preserve">are with the same definition as that of </w:t>
      </w:r>
      <w:r w:rsidRPr="009A26B5">
        <w:rPr>
          <w:rFonts w:cstheme="minorHAnsi"/>
          <w:bCs/>
          <w:lang w:eastAsia="x-none"/>
        </w:rPr>
        <w:t xml:space="preserve">PDCCH-order RACH on </w:t>
      </w:r>
      <w:r>
        <w:rPr>
          <w:rFonts w:cstheme="minorHAnsi"/>
          <w:bCs/>
          <w:lang w:eastAsia="x-none"/>
        </w:rPr>
        <w:t>serving</w:t>
      </w:r>
      <w:r w:rsidRPr="009A26B5">
        <w:rPr>
          <w:rFonts w:cstheme="minorHAnsi"/>
          <w:bCs/>
          <w:lang w:eastAsia="x-none"/>
        </w:rPr>
        <w:t xml:space="preserve"> cell</w:t>
      </w:r>
      <w:r>
        <w:rPr>
          <w:rFonts w:cstheme="minorHAnsi"/>
          <w:bCs/>
          <w:lang w:eastAsia="x-none"/>
        </w:rPr>
        <w:t xml:space="preserve">; </w:t>
      </w:r>
      <m:oMath>
        <m:sSub>
          <m:sSubPr>
            <m:ctrlPr>
              <w:rPr>
                <w:rFonts w:ascii="Cambria Math" w:hAnsi="Cambria Math" w:cstheme="minorHAnsi"/>
                <w:bCs/>
                <w:i/>
                <w:iCs/>
                <w:lang w:eastAsia="x-none"/>
              </w:rPr>
            </m:ctrlPr>
          </m:sSubPr>
          <m:e>
            <m:r>
              <w:rPr>
                <w:rFonts w:ascii="Cambria Math" w:hAnsi="Cambria Math" w:cstheme="minorHAnsi"/>
                <w:lang w:val="en-GB" w:eastAsia="x-none"/>
              </w:rPr>
              <m:t>T</m:t>
            </m:r>
          </m:e>
          <m:sub>
            <m:r>
              <m:rPr>
                <m:sty m:val="p"/>
              </m:rPr>
              <w:rPr>
                <w:rFonts w:ascii="Cambria Math" w:hAnsi="Cambria Math" w:cstheme="minorHAnsi"/>
                <w:lang w:val="en-GB" w:eastAsia="x-none"/>
              </w:rPr>
              <m:t>SSB/M</m:t>
            </m:r>
            <m:r>
              <m:rPr>
                <m:sty m:val="p"/>
              </m:rPr>
              <w:rPr>
                <w:rFonts w:ascii="Cambria Math" w:hAnsi="Cambria Math" w:cstheme="minorHAnsi" w:hint="eastAsia"/>
                <w:lang w:val="en-GB"/>
              </w:rPr>
              <m:t>G</m:t>
            </m:r>
          </m:sub>
        </m:sSub>
      </m:oMath>
      <w:r>
        <w:rPr>
          <w:rFonts w:cstheme="minorHAnsi"/>
          <w:bCs/>
          <w:iCs/>
        </w:rPr>
        <w:t xml:space="preserve">+ 2ms </w:t>
      </w:r>
      <w:r>
        <w:rPr>
          <w:rFonts w:cstheme="minorHAnsi" w:hint="eastAsia"/>
          <w:bCs/>
          <w:iCs/>
        </w:rPr>
        <w:t>i</w:t>
      </w:r>
      <w:r>
        <w:rPr>
          <w:rFonts w:cstheme="minorHAnsi"/>
          <w:bCs/>
          <w:iCs/>
        </w:rPr>
        <w:t xml:space="preserve">s the time for fine tracking; </w:t>
      </w:r>
      <m:oMath>
        <m:sSub>
          <m:sSubPr>
            <m:ctrlPr>
              <w:rPr>
                <w:rFonts w:ascii="Cambria Math" w:hAnsi="Cambria Math" w:cstheme="minorHAnsi"/>
                <w:bCs/>
                <w:i/>
                <w:iCs/>
                <w:lang w:eastAsia="x-none"/>
              </w:rPr>
            </m:ctrlPr>
          </m:sSubPr>
          <m:e>
            <m:r>
              <w:rPr>
                <w:rFonts w:ascii="Cambria Math" w:hAnsi="Cambria Math" w:cstheme="minorHAnsi"/>
                <w:lang w:val="en-GB" w:eastAsia="x-none"/>
              </w:rPr>
              <m:t>T</m:t>
            </m:r>
          </m:e>
          <m:sub>
            <m:r>
              <m:rPr>
                <m:sty m:val="p"/>
              </m:rPr>
              <w:rPr>
                <w:rFonts w:ascii="Cambria Math" w:hAnsi="Cambria Math" w:cstheme="minorHAnsi" w:hint="eastAsia"/>
                <w:lang w:val="en-GB"/>
              </w:rPr>
              <m:t>RF</m:t>
            </m:r>
          </m:sub>
        </m:sSub>
        <m:r>
          <w:rPr>
            <w:rFonts w:ascii="Cambria Math" w:hAnsi="Cambria Math" w:cstheme="minorHAnsi"/>
            <w:lang w:eastAsia="x-none"/>
          </w:rPr>
          <m:t xml:space="preserve"> </m:t>
        </m:r>
      </m:oMath>
      <w:r>
        <w:rPr>
          <w:rFonts w:cstheme="minorHAnsi"/>
          <w:bCs/>
          <w:iCs/>
        </w:rPr>
        <w:t>is the time for RF preparation and RF retuning.</w:t>
      </w:r>
    </w:p>
    <w:p w14:paraId="503DEC7A" w14:textId="0BF46B17" w:rsidR="00E50B1F" w:rsidRDefault="00E50B1F" w:rsidP="009A26B5">
      <w:pPr>
        <w:spacing w:beforeLines="50" w:before="120" w:afterLines="50" w:after="120"/>
        <w:rPr>
          <w:b/>
        </w:rPr>
      </w:pPr>
      <w:r>
        <w:rPr>
          <w:rFonts w:cstheme="minorHAnsi" w:hint="eastAsia"/>
          <w:b/>
        </w:rPr>
        <w:t>P</w:t>
      </w:r>
      <w:r>
        <w:rPr>
          <w:rFonts w:cstheme="minorHAnsi"/>
          <w:b/>
        </w:rPr>
        <w:t xml:space="preserve">roposal </w:t>
      </w:r>
      <w:r w:rsidR="009B04B3">
        <w:rPr>
          <w:rFonts w:cstheme="minorHAnsi"/>
          <w:b/>
        </w:rPr>
        <w:t>5</w:t>
      </w:r>
      <w:r>
        <w:rPr>
          <w:rFonts w:cstheme="minorHAnsi"/>
          <w:b/>
        </w:rPr>
        <w:t>:</w:t>
      </w:r>
      <w:r>
        <w:rPr>
          <w:rFonts w:cstheme="minorHAnsi"/>
          <w:b/>
          <w:lang w:eastAsia="x-none"/>
        </w:rPr>
        <w:t xml:space="preserve"> </w:t>
      </w:r>
      <w:r w:rsidR="00814324">
        <w:rPr>
          <w:rFonts w:cstheme="minorHAnsi"/>
          <w:b/>
          <w:lang w:eastAsia="x-none"/>
        </w:rPr>
        <w:t>T</w:t>
      </w:r>
      <w:r>
        <w:rPr>
          <w:rFonts w:cstheme="minorHAnsi"/>
          <w:b/>
          <w:lang w:eastAsia="x-none"/>
        </w:rPr>
        <w:t xml:space="preserve">he delay for PDCCH-order RACH on neighbor cell </w:t>
      </w:r>
      <w:r w:rsidR="00814324">
        <w:rPr>
          <w:rFonts w:cstheme="minorHAnsi"/>
          <w:b/>
          <w:lang w:eastAsia="x-none"/>
        </w:rPr>
        <w:t>is</w:t>
      </w:r>
      <w:r>
        <w:rPr>
          <w:rFonts w:cstheme="minorHAnsi"/>
          <w:b/>
          <w:lang w:eastAsia="x-none"/>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N</m:t>
            </m:r>
          </m:e>
          <m:sub>
            <m:r>
              <m:rPr>
                <m:sty m:val="bi"/>
              </m:rPr>
              <w:rPr>
                <w:rFonts w:ascii="Cambria Math" w:hAnsi="Cambria Math" w:cstheme="minorHAnsi"/>
                <w:lang w:val="en-GB" w:eastAsia="x-none"/>
              </w:rPr>
              <m:t>T,2</m:t>
            </m:r>
          </m:sub>
        </m:sSub>
        <m:r>
          <m:rPr>
            <m:sty m:val="bi"/>
          </m:rPr>
          <w:rPr>
            <w:rFonts w:ascii="Cambria Math" w:hAnsi="Cambria Math" w:cstheme="minorHAnsi"/>
            <w:lang w:val="en-GB" w:eastAsia="x-none"/>
          </w:rPr>
          <m:t>+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BWPSwitching</m:t>
            </m:r>
          </m:sub>
        </m:sSub>
        <m:r>
          <m:rPr>
            <m:sty m:val="bi"/>
          </m:rPr>
          <w:rPr>
            <w:rFonts w:ascii="Cambria Math" w:hAnsi="Cambria Math" w:cstheme="minorHAnsi"/>
            <w:lang w:val="en-GB" w:eastAsia="x-none"/>
          </w:rPr>
          <m:t>+</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Delay</m:t>
            </m:r>
          </m:sub>
        </m:sSub>
        <m:r>
          <m:rPr>
            <m:sty m:val="bi"/>
          </m:rPr>
          <w:rPr>
            <w:rFonts w:ascii="Cambria Math" w:hAnsi="Cambria Math" w:cstheme="minorHAnsi"/>
            <w:lang w:val="en-GB" w:eastAsia="x-none"/>
          </w:rPr>
          <m:t>+</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switch</m:t>
            </m:r>
          </m:sub>
        </m:sSub>
      </m:oMath>
      <w:r w:rsidR="009A26B5">
        <w:rPr>
          <w:rFonts w:cstheme="minorHAnsi"/>
          <w:b/>
          <w:lang w:val="en-GB" w:eastAsia="x-none"/>
        </w:rPr>
        <w:t>+</w:t>
      </w:r>
      <w:r>
        <w:rPr>
          <w:rFonts w:cstheme="minorHAnsi"/>
          <w:b/>
          <w:lang w:eastAsia="x-none"/>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r>
          <m:rPr>
            <m:sty m:val="bi"/>
          </m:rPr>
          <w:rPr>
            <w:rFonts w:ascii="Cambria Math" w:hAnsi="Cambria Math" w:cstheme="minorHAnsi"/>
            <w:lang w:eastAsia="x-none"/>
          </w:rPr>
          <m:t>+2</m:t>
        </m:r>
        <m:r>
          <m:rPr>
            <m:sty m:val="bi"/>
          </m:rPr>
          <w:rPr>
            <w:rFonts w:ascii="Cambria Math" w:hAnsi="Cambria Math" w:cstheme="minorHAnsi"/>
            <w:lang w:eastAsia="x-none"/>
          </w:rPr>
          <m:t>ms</m:t>
        </m:r>
      </m:oMath>
      <w:r w:rsidRPr="001E1C87">
        <w:rPr>
          <w:rFonts w:cstheme="minorHAnsi"/>
          <w:b/>
          <w:sz w:val="18"/>
          <w:szCs w:val="20"/>
          <w:vertAlign w:val="subscript"/>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 T</m:t>
            </m:r>
          </m:e>
          <m:sub>
            <m:r>
              <m:rPr>
                <m:sty m:val="b"/>
              </m:rPr>
              <w:rPr>
                <w:rFonts w:ascii="Cambria Math" w:hAnsi="Cambria Math" w:cstheme="minorHAnsi" w:hint="eastAsia"/>
                <w:lang w:val="en-GB"/>
              </w:rPr>
              <m:t>RF</m:t>
            </m:r>
          </m:sub>
        </m:sSub>
      </m:oMath>
      <w:r w:rsidR="009A26B5">
        <w:rPr>
          <w:b/>
        </w:rPr>
        <w:t xml:space="preserve">, where </w:t>
      </w:r>
    </w:p>
    <w:p w14:paraId="49F464F4" w14:textId="77777777" w:rsidR="009A26B5" w:rsidRPr="009A26B5" w:rsidRDefault="00C712B7" w:rsidP="009A26B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N</m:t>
            </m:r>
          </m:e>
          <m:sub>
            <m:r>
              <m:rPr>
                <m:sty m:val="bi"/>
              </m:rPr>
              <w:rPr>
                <w:rFonts w:ascii="Cambria Math" w:hAnsi="Cambria Math" w:cstheme="minorHAnsi"/>
                <w:lang w:val="en-GB" w:eastAsia="x-none"/>
              </w:rPr>
              <m:t>T,2</m:t>
            </m:r>
          </m:sub>
        </m:sSub>
        <m:r>
          <m:rPr>
            <m:sty m:val="bi"/>
          </m:rPr>
          <w:rPr>
            <w:rFonts w:ascii="Cambria Math" w:hAnsi="Cambria Math" w:cstheme="minorHAnsi"/>
            <w:lang w:val="en-GB" w:eastAsia="x-none"/>
          </w:rPr>
          <m:t>,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BWPSwitching</m:t>
            </m:r>
          </m:sub>
        </m:sSub>
        <m:r>
          <m:rPr>
            <m:sty m:val="bi"/>
          </m:rPr>
          <w:rPr>
            <w:rFonts w:ascii="Cambria Math" w:hAnsi="Cambria Math" w:cstheme="minorHAnsi"/>
            <w:lang w:val="en-GB" w:eastAsia="x-none"/>
          </w:rPr>
          <m:t xml:space="preserve">,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Delay</m:t>
            </m:r>
          </m:sub>
        </m:sSub>
        <m:r>
          <m:rPr>
            <m:sty m:val="bi"/>
          </m:rPr>
          <w:rPr>
            <w:rFonts w:ascii="Cambria Math" w:hAnsi="Cambria Math" w:cstheme="minorHAnsi"/>
            <w:lang w:val="en-GB" w:eastAsia="x-none"/>
          </w:rPr>
          <m:t xml:space="preserve"> and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switch</m:t>
            </m:r>
          </m:sub>
        </m:sSub>
      </m:oMath>
      <w:r w:rsidR="009A26B5" w:rsidRPr="009A26B5">
        <w:rPr>
          <w:rFonts w:hint="eastAsia"/>
          <w:b/>
          <w:iCs/>
        </w:rPr>
        <w:t xml:space="preserve"> </w:t>
      </w:r>
      <w:r w:rsidR="009A26B5" w:rsidRPr="009A26B5">
        <w:rPr>
          <w:b/>
          <w:iCs/>
        </w:rPr>
        <w:t xml:space="preserve">are with the same definition as that of </w:t>
      </w:r>
      <w:r w:rsidR="009A26B5" w:rsidRPr="009A26B5">
        <w:rPr>
          <w:rFonts w:cstheme="minorHAnsi"/>
          <w:b/>
          <w:lang w:eastAsia="x-none"/>
        </w:rPr>
        <w:t>PDCCH-order RACH on serving cell</w:t>
      </w:r>
    </w:p>
    <w:p w14:paraId="5F9C7F63" w14:textId="77777777" w:rsidR="009A26B5" w:rsidRPr="009A26B5" w:rsidRDefault="00C712B7" w:rsidP="009A26B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oMath>
      <w:r w:rsidR="009A26B5" w:rsidRPr="009A26B5">
        <w:rPr>
          <w:rFonts w:cstheme="minorHAnsi"/>
          <w:b/>
          <w:iCs/>
        </w:rPr>
        <w:t xml:space="preserve">+ 2ms </w:t>
      </w:r>
      <w:r w:rsidR="009A26B5" w:rsidRPr="009A26B5">
        <w:rPr>
          <w:rFonts w:cstheme="minorHAnsi" w:hint="eastAsia"/>
          <w:b/>
          <w:iCs/>
        </w:rPr>
        <w:t>i</w:t>
      </w:r>
      <w:r w:rsidR="009A26B5" w:rsidRPr="009A26B5">
        <w:rPr>
          <w:rFonts w:cstheme="minorHAnsi"/>
          <w:b/>
          <w:iCs/>
        </w:rPr>
        <w:t>s the time for fine tracking</w:t>
      </w:r>
    </w:p>
    <w:p w14:paraId="5879E175" w14:textId="11CFD1C2" w:rsidR="009A26B5" w:rsidRPr="009A26B5" w:rsidRDefault="00C712B7" w:rsidP="009A26B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r>
          <m:rPr>
            <m:sty m:val="bi"/>
          </m:rPr>
          <w:rPr>
            <w:rFonts w:ascii="Cambria Math" w:hAnsi="Cambria Math" w:cstheme="minorHAnsi"/>
            <w:lang w:eastAsia="x-none"/>
          </w:rPr>
          <m:t xml:space="preserve"> </m:t>
        </m:r>
      </m:oMath>
      <w:r w:rsidR="009A26B5" w:rsidRPr="009A26B5">
        <w:rPr>
          <w:rFonts w:cstheme="minorHAnsi"/>
          <w:b/>
          <w:iCs/>
        </w:rPr>
        <w:t>is the time for RF preparation and RF retuning.</w:t>
      </w:r>
    </w:p>
    <w:p w14:paraId="29B5DC61" w14:textId="77777777" w:rsidR="009B04B3" w:rsidRPr="009B04B3" w:rsidRDefault="009B04B3" w:rsidP="009B04B3">
      <w:pPr>
        <w:spacing w:beforeLines="50" w:before="120" w:afterLines="50" w:after="120"/>
        <w:rPr>
          <w:rFonts w:cstheme="minorHAnsi"/>
          <w:b/>
        </w:rPr>
      </w:pPr>
      <w:r w:rsidRPr="009B04B3">
        <w:rPr>
          <w:rFonts w:cstheme="minorHAnsi" w:hint="eastAsia"/>
          <w:b/>
        </w:rPr>
        <w:t>P</w:t>
      </w:r>
      <w:r w:rsidRPr="009B04B3">
        <w:rPr>
          <w:rFonts w:cstheme="minorHAnsi"/>
          <w:b/>
        </w:rPr>
        <w:t xml:space="preserve">roposal 6: </w:t>
      </w:r>
      <w:bookmarkStart w:id="15" w:name="_Hlk134779864"/>
      <w:r w:rsidRPr="009B04B3">
        <w:rPr>
          <w:rFonts w:cstheme="minorHAnsi"/>
          <w:b/>
        </w:rPr>
        <w:t>Scheduling restriction due to DL synchronization after reception of PDCCH order is needed. The requirements can be covered by the scheduling restriction of L1-RSRP and/or L3 measurement.</w:t>
      </w:r>
      <w:bookmarkEnd w:id="15"/>
    </w:p>
    <w:p w14:paraId="557874F6" w14:textId="6DE1ED53" w:rsidR="009A26B5" w:rsidRDefault="009A26B5" w:rsidP="009A26B5">
      <w:pPr>
        <w:spacing w:beforeLines="50" w:before="120" w:afterLines="50" w:after="120"/>
        <w:rPr>
          <w:rFonts w:cstheme="minorHAnsi"/>
          <w:b/>
        </w:rPr>
      </w:pPr>
      <w:r w:rsidRPr="009A26B5">
        <w:rPr>
          <w:rFonts w:cstheme="minorHAnsi" w:hint="eastAsia"/>
          <w:b/>
        </w:rPr>
        <w:t>P</w:t>
      </w:r>
      <w:r w:rsidRPr="009A26B5">
        <w:rPr>
          <w:rFonts w:cstheme="minorHAnsi"/>
          <w:b/>
        </w:rPr>
        <w:t xml:space="preserve">roposal </w:t>
      </w:r>
      <w:r w:rsidR="009C09E8">
        <w:rPr>
          <w:rFonts w:cstheme="minorHAnsi"/>
          <w:b/>
        </w:rPr>
        <w:t>7</w:t>
      </w:r>
      <w:r w:rsidRPr="009A26B5">
        <w:rPr>
          <w:rFonts w:cstheme="minorHAnsi"/>
          <w:b/>
        </w:rPr>
        <w:t xml:space="preserve">: If tracking period is </w:t>
      </w:r>
      <w:r>
        <w:rPr>
          <w:rFonts w:cstheme="minorHAnsi"/>
          <w:b/>
        </w:rPr>
        <w:t>with</w:t>
      </w:r>
      <w:r w:rsidR="000A2585">
        <w:rPr>
          <w:rFonts w:cstheme="minorHAnsi"/>
          <w:b/>
        </w:rPr>
        <w:t>in</w:t>
      </w:r>
      <w:r w:rsidRPr="009A26B5">
        <w:rPr>
          <w:rFonts w:cstheme="minorHAnsi"/>
          <w:b/>
        </w:rPr>
        <w:t xml:space="preserve"> 160ms,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oMath>
      <w:r w:rsidRPr="009A26B5">
        <w:rPr>
          <w:rFonts w:cstheme="minorHAnsi"/>
          <w:b/>
          <w:iCs/>
        </w:rPr>
        <w:t>+ 2ms</w:t>
      </w:r>
      <w:r w:rsidRPr="009A26B5">
        <w:rPr>
          <w:rFonts w:cstheme="minorHAnsi"/>
          <w:b/>
        </w:rPr>
        <w:t xml:space="preserve"> is </w:t>
      </w:r>
      <w:r>
        <w:rPr>
          <w:rFonts w:cstheme="minorHAnsi"/>
          <w:b/>
        </w:rPr>
        <w:t xml:space="preserve">not </w:t>
      </w:r>
      <w:r w:rsidRPr="009A26B5">
        <w:rPr>
          <w:rFonts w:cstheme="minorHAnsi"/>
          <w:b/>
        </w:rPr>
        <w:t>needed</w:t>
      </w:r>
      <w:r w:rsidR="006E2644">
        <w:rPr>
          <w:rFonts w:cstheme="minorHAnsi"/>
          <w:b/>
        </w:rPr>
        <w:t xml:space="preserve"> </w:t>
      </w:r>
      <w:r w:rsidR="006E2644">
        <w:rPr>
          <w:rFonts w:cstheme="minorHAnsi" w:hint="eastAsia"/>
          <w:b/>
        </w:rPr>
        <w:t>in</w:t>
      </w:r>
      <w:r w:rsidRPr="009A26B5">
        <w:rPr>
          <w:rFonts w:cstheme="minorHAnsi"/>
          <w:b/>
        </w:rPr>
        <w:t xml:space="preserve"> </w:t>
      </w:r>
      <w:r>
        <w:rPr>
          <w:rFonts w:cstheme="minorHAnsi"/>
          <w:b/>
          <w:lang w:eastAsia="x-none"/>
        </w:rPr>
        <w:t>the delay for PDCCH-order RACH on neighbor cell</w:t>
      </w:r>
      <w:r w:rsidRPr="009A26B5">
        <w:rPr>
          <w:rFonts w:cstheme="minorHAnsi"/>
          <w:b/>
        </w:rPr>
        <w:t>.</w:t>
      </w:r>
    </w:p>
    <w:p w14:paraId="20723577" w14:textId="6CD5BCA4" w:rsidR="009A26B5" w:rsidRPr="009A26B5" w:rsidRDefault="009B04B3" w:rsidP="009A26B5">
      <w:pPr>
        <w:spacing w:beforeLines="50" w:before="120" w:afterLines="50" w:after="120"/>
        <w:rPr>
          <w:rFonts w:cstheme="minorHAnsi"/>
          <w:b/>
          <w:lang w:eastAsia="x-none"/>
        </w:rPr>
      </w:pPr>
      <w:r>
        <w:rPr>
          <w:rFonts w:cstheme="minorHAnsi" w:hint="eastAsia"/>
          <w:b/>
        </w:rPr>
        <w:t>P</w:t>
      </w:r>
      <w:r>
        <w:rPr>
          <w:rFonts w:cstheme="minorHAnsi"/>
          <w:b/>
        </w:rPr>
        <w:t xml:space="preserve">roposal </w:t>
      </w:r>
      <w:r w:rsidR="009C09E8">
        <w:rPr>
          <w:rFonts w:cstheme="minorHAnsi"/>
          <w:b/>
        </w:rPr>
        <w:t>8</w:t>
      </w:r>
      <w:r>
        <w:rPr>
          <w:rFonts w:cstheme="minorHAnsi"/>
          <w:b/>
        </w:rPr>
        <w:t>:</w:t>
      </w:r>
      <w:r>
        <w:rPr>
          <w:rFonts w:cstheme="minorHAnsi"/>
          <w:b/>
          <w:lang w:eastAsia="x-none"/>
        </w:rPr>
        <w:t xml:space="preserve"> For PDCCH-order RACH on neighbor cell, </w:t>
      </w:r>
      <w:r w:rsidRPr="001E1C87">
        <w:rPr>
          <w:rFonts w:cstheme="minorHAnsi"/>
          <w:b/>
          <w:sz w:val="20"/>
          <w:szCs w:val="21"/>
        </w:rPr>
        <w:t>∆</w:t>
      </w:r>
      <w:proofErr w:type="spellStart"/>
      <w:r w:rsidRPr="001E1C87">
        <w:rPr>
          <w:rFonts w:cstheme="minorHAnsi"/>
          <w:b/>
          <w:sz w:val="20"/>
          <w:szCs w:val="21"/>
          <w:vertAlign w:val="subscript"/>
        </w:rPr>
        <w:t>BWPSwitching</w:t>
      </w:r>
      <w:proofErr w:type="spellEnd"/>
      <w:r w:rsidRPr="001E1C87">
        <w:rPr>
          <w:rFonts w:cstheme="minorHAnsi"/>
          <w:b/>
          <w:sz w:val="18"/>
          <w:szCs w:val="20"/>
          <w:vertAlign w:val="subscript"/>
        </w:rPr>
        <w:t xml:space="preserve"> </w:t>
      </w:r>
      <w:r w:rsidRPr="001E1C87">
        <w:rPr>
          <w:b/>
        </w:rPr>
        <w:t>=0</w:t>
      </w:r>
    </w:p>
    <w:p w14:paraId="4ADC2AA1" w14:textId="6C2DB469" w:rsidR="00C2289A" w:rsidRDefault="00C2289A" w:rsidP="00C2289A">
      <w:pPr>
        <w:spacing w:beforeLines="50" w:before="120" w:afterLines="50" w:after="120"/>
      </w:pPr>
      <w:r>
        <w:t xml:space="preserve">Regarding the time needed for </w:t>
      </w:r>
      <w:r w:rsidR="00010984">
        <w:t>RF preparation</w:t>
      </w:r>
      <w:r>
        <w:t xml:space="preserve"> and RF retuning, different from the retuning time needed for L3 measurement, UE needs to get prepared for UL transmission, so the retuning time for L3 measurement which is only for DL reception cannot be reused here. The time would also be different from the switching time needed for UL Tx switching</w:t>
      </w:r>
      <w:r w:rsidR="00010984">
        <w:t xml:space="preserve"> or BWP switching</w:t>
      </w:r>
      <w:r>
        <w:t xml:space="preserve">. For UL Tx switching, UE has already generated the corresponding RF configuration before switching to another carrier and UE can only support limited band combinations. </w:t>
      </w:r>
      <w:r w:rsidR="00BC51EE">
        <w:t>Also, for</w:t>
      </w:r>
      <w:r w:rsidR="00010984">
        <w:t xml:space="preserve"> BWP switching</w:t>
      </w:r>
      <w:r w:rsidR="00BC51EE">
        <w:t xml:space="preserve">, UE also has already generated the corresponding RF configuration. </w:t>
      </w:r>
      <w:r>
        <w:t xml:space="preserve">Here, multiple candidate cells may be configured, asking UE to generate RF configurations for all the candidate cells will consume quite an amount of memory. And the cell to transmit PRACH on can be on any band. We propose the time needed for </w:t>
      </w:r>
      <w:r w:rsidR="00010984">
        <w:t>RF preparation</w:t>
      </w:r>
      <w:r>
        <w:t xml:space="preserve"> and RF retuning to be 10ms and would cause </w:t>
      </w:r>
      <w:r w:rsidR="00BC51EE">
        <w:t>some</w:t>
      </w:r>
      <w:r>
        <w:t xml:space="preserve"> interruption on both UL and DL of all the serving cells.</w:t>
      </w:r>
      <w:r w:rsidR="00BC51EE">
        <w:t xml:space="preserve"> As for the length of the interruption, we propose to reuse the same value as</w:t>
      </w:r>
      <w:r w:rsidR="00010984">
        <w:t xml:space="preserve"> </w:t>
      </w:r>
      <w:proofErr w:type="spellStart"/>
      <w:r w:rsidR="00010984">
        <w:t>PSCell</w:t>
      </w:r>
      <w:proofErr w:type="spellEnd"/>
      <w:r w:rsidR="00010984">
        <w:t>/</w:t>
      </w:r>
      <w:proofErr w:type="spellStart"/>
      <w:r w:rsidR="00010984">
        <w:t>SCell</w:t>
      </w:r>
      <w:proofErr w:type="spellEnd"/>
      <w:r w:rsidR="00010984">
        <w:t xml:space="preserve"> activation</w:t>
      </w:r>
      <w:r w:rsidR="00BC51EE">
        <w:t>, i.e., 1ms.</w:t>
      </w:r>
    </w:p>
    <w:p w14:paraId="4031E404" w14:textId="28F5EBEC" w:rsidR="00BC51EE" w:rsidRPr="00876563" w:rsidRDefault="00BC51EE" w:rsidP="00C2289A">
      <w:pPr>
        <w:spacing w:beforeLines="50" w:before="120" w:afterLines="50" w:after="120"/>
      </w:pPr>
      <w:r>
        <w:rPr>
          <w:rFonts w:hint="eastAsia"/>
        </w:rPr>
        <w:t>D</w:t>
      </w:r>
      <w:r>
        <w:t xml:space="preserve">ifferent from PDCCH-order RACH on serving cell which only scheduling restriction on UL is allowed, </w:t>
      </w:r>
      <w:r w:rsidR="00876563">
        <w:t>when the target neighbor cell is an inter-frequency cell, UE may not be able to support RACH transmission on an inter-frequency neighbor cell and DL reception on serving cell(s) as UE can only support limited DC/CA band combinations. Therefore, when UE retunes to neighbor cell</w:t>
      </w:r>
      <w:r w:rsidR="009443CB">
        <w:t xml:space="preserve"> and before UE retunes back to serving cell(s), there would be interruption on both UL and DL.</w:t>
      </w:r>
    </w:p>
    <w:p w14:paraId="08D8E57C" w14:textId="432BFC5B" w:rsidR="00065A7F" w:rsidRDefault="009443CB" w:rsidP="00C2289A">
      <w:pPr>
        <w:spacing w:beforeLines="50" w:before="120" w:afterLines="50" w:after="120"/>
      </w:pPr>
      <w:r>
        <w:t>T</w:t>
      </w:r>
      <w:r w:rsidR="00065A7F">
        <w:t>o reduce the interruption on serving cell</w:t>
      </w:r>
      <w:r>
        <w:t>(s)</w:t>
      </w:r>
      <w:r w:rsidR="00065A7F">
        <w:t>, we assume UE keeps the RF configuration of serving cell</w:t>
      </w:r>
      <w:r>
        <w:t>(</w:t>
      </w:r>
      <w:r w:rsidR="00065A7F">
        <w:t>s</w:t>
      </w:r>
      <w:r>
        <w:t>)</w:t>
      </w:r>
      <w:r w:rsidR="00065A7F">
        <w:t xml:space="preserve">. </w:t>
      </w:r>
      <w:r>
        <w:t xml:space="preserve">We propose </w:t>
      </w:r>
      <w:r w:rsidR="00065A7F">
        <w:t>UE need</w:t>
      </w:r>
      <w:r>
        <w:t>s</w:t>
      </w:r>
      <w:r w:rsidR="00065A7F">
        <w:t xml:space="preserve"> 1ms </w:t>
      </w:r>
      <w:r>
        <w:t xml:space="preserve">time to retune </w:t>
      </w:r>
      <w:r w:rsidR="00065A7F">
        <w:t>back to serving cell</w:t>
      </w:r>
      <w:r>
        <w:t>(s)</w:t>
      </w:r>
      <w:r w:rsidR="00065A7F">
        <w:t xml:space="preserve">. </w:t>
      </w:r>
    </w:p>
    <w:p w14:paraId="097CFF03" w14:textId="12633598" w:rsidR="00873FD6" w:rsidRDefault="00873FD6" w:rsidP="00C2289A">
      <w:pPr>
        <w:spacing w:beforeLines="50" w:before="120" w:afterLines="50" w:after="120"/>
      </w:pPr>
      <w:r>
        <w:rPr>
          <w:rFonts w:hint="eastAsia"/>
        </w:rPr>
        <w:t>A</w:t>
      </w:r>
      <w:r>
        <w:t>s RTD&gt;CP case is also considered, we think one more slot interruption will be caused on serving cells.</w:t>
      </w:r>
    </w:p>
    <w:p w14:paraId="030BB51B" w14:textId="01BD0797" w:rsidR="00873FD6" w:rsidRDefault="00873FD6" w:rsidP="00C2289A">
      <w:pPr>
        <w:spacing w:beforeLines="50" w:before="120" w:afterLines="50" w:after="120"/>
      </w:pPr>
      <w:r>
        <w:rPr>
          <w:rFonts w:hint="eastAsia"/>
        </w:rPr>
        <w:t>W</w:t>
      </w:r>
      <w:r>
        <w:t>e also want to mention there is another difference from transmitting RACH on serving cell. RACH transmission on serving cell would not cause interruption on DL but as RF is tuned, there will also be interruption on DL when transmitting RACH to neighbor cell.</w:t>
      </w:r>
    </w:p>
    <w:p w14:paraId="0E3F2B1F" w14:textId="77777777" w:rsidR="00DD262E" w:rsidRDefault="00DD262E" w:rsidP="00DD262E">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9</w:t>
      </w:r>
      <w:r w:rsidRPr="00EA381D">
        <w:rPr>
          <w:rFonts w:cstheme="minorHAnsi"/>
          <w:b/>
        </w:rPr>
        <w:t xml:space="preserve">: If RACH occasion of neighbor cell is not in the active BWP,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oMath>
      <w:r w:rsidRPr="00EA381D">
        <w:rPr>
          <w:rFonts w:cstheme="minorHAnsi"/>
          <w:b/>
        </w:rPr>
        <w:t xml:space="preserve"> </w:t>
      </w:r>
      <w:r>
        <w:rPr>
          <w:rFonts w:cstheme="minorHAnsi"/>
          <w:b/>
        </w:rPr>
        <w:t>(time for RF preparation</w:t>
      </w:r>
      <w:r w:rsidRPr="00EA381D">
        <w:rPr>
          <w:rFonts w:cstheme="minorHAnsi"/>
          <w:b/>
        </w:rPr>
        <w:t xml:space="preserve"> and RF retuning</w:t>
      </w:r>
      <w:r>
        <w:rPr>
          <w:rFonts w:cstheme="minorHAnsi"/>
          <w:b/>
        </w:rPr>
        <w:t>) is 10ms</w:t>
      </w:r>
      <w:r w:rsidRPr="00EA381D">
        <w:rPr>
          <w:rFonts w:cstheme="minorHAnsi"/>
          <w:b/>
        </w:rPr>
        <w:t>.</w:t>
      </w:r>
    </w:p>
    <w:p w14:paraId="2865F4F8" w14:textId="77777777" w:rsidR="00DD262E" w:rsidRDefault="00DD262E" w:rsidP="00DD262E">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10</w:t>
      </w:r>
      <w:r w:rsidRPr="00EA381D">
        <w:rPr>
          <w:rFonts w:cstheme="minorHAnsi"/>
          <w:b/>
        </w:rPr>
        <w:t xml:space="preserve">: If RACH occasion of neighbor cell is not in the active BWP, </w:t>
      </w:r>
      <w:r>
        <w:rPr>
          <w:rFonts w:cstheme="minorHAnsi"/>
          <w:b/>
        </w:rPr>
        <w:t>retuning to neighbor cell before RACH transmission would cause 1ms + 1 slot (due to uncertainty of RTD between cells)</w:t>
      </w:r>
      <w:r w:rsidRPr="00EA381D">
        <w:rPr>
          <w:rFonts w:cstheme="minorHAnsi"/>
          <w:b/>
        </w:rPr>
        <w:t xml:space="preserve"> </w:t>
      </w:r>
      <w:r>
        <w:rPr>
          <w:rFonts w:cstheme="minorHAnsi"/>
          <w:b/>
        </w:rPr>
        <w:t xml:space="preserve">interruption on both UL and </w:t>
      </w:r>
      <w:r>
        <w:rPr>
          <w:rFonts w:cstheme="minorHAnsi"/>
          <w:b/>
        </w:rPr>
        <w:lastRenderedPageBreak/>
        <w:t>DL of all the serving cell(s)</w:t>
      </w:r>
      <w:r w:rsidRPr="00EA381D">
        <w:rPr>
          <w:rFonts w:cstheme="minorHAnsi"/>
          <w:b/>
        </w:rPr>
        <w:t>.</w:t>
      </w:r>
    </w:p>
    <w:p w14:paraId="6A73841D" w14:textId="77777777" w:rsidR="00DD262E" w:rsidRDefault="00DD262E" w:rsidP="00DD262E">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11</w:t>
      </w:r>
      <w:r w:rsidRPr="00EA381D">
        <w:rPr>
          <w:rFonts w:cstheme="minorHAnsi"/>
          <w:b/>
        </w:rPr>
        <w:t xml:space="preserve">: If RACH occasion of neighbor cell is not in the active BWP, </w:t>
      </w:r>
      <w:r>
        <w:rPr>
          <w:rFonts w:cstheme="minorHAnsi"/>
          <w:b/>
        </w:rPr>
        <w:t>retuning back to serving cell after RACH transmission would cause 1ms + 1slot</w:t>
      </w:r>
      <w:r w:rsidRPr="00EA381D">
        <w:rPr>
          <w:rFonts w:cstheme="minorHAnsi"/>
          <w:b/>
        </w:rPr>
        <w:t xml:space="preserve"> </w:t>
      </w:r>
      <w:r>
        <w:rPr>
          <w:rFonts w:cstheme="minorHAnsi"/>
          <w:b/>
        </w:rPr>
        <w:t>(due to uncertainty of RTD between cells)</w:t>
      </w:r>
      <w:r w:rsidRPr="00EA381D">
        <w:rPr>
          <w:rFonts w:cstheme="minorHAnsi"/>
          <w:b/>
        </w:rPr>
        <w:t xml:space="preserve"> </w:t>
      </w:r>
      <w:r>
        <w:rPr>
          <w:rFonts w:cstheme="minorHAnsi"/>
          <w:b/>
        </w:rPr>
        <w:t>interruption on both UL and DL of all the serving cell(s)</w:t>
      </w:r>
      <w:r w:rsidRPr="00EA381D">
        <w:rPr>
          <w:rFonts w:cstheme="minorHAnsi"/>
          <w:b/>
        </w:rPr>
        <w:t>.</w:t>
      </w:r>
    </w:p>
    <w:p w14:paraId="6CA04B50" w14:textId="77777777" w:rsidR="00DD262E" w:rsidRPr="00873FD6" w:rsidRDefault="00DD262E" w:rsidP="00DD262E">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12</w:t>
      </w:r>
      <w:r w:rsidRPr="00EA381D">
        <w:rPr>
          <w:rFonts w:cstheme="minorHAnsi"/>
          <w:b/>
        </w:rPr>
        <w:t>: If RACH occasion of neighbor cell is not in the active BWP,</w:t>
      </w:r>
      <w:r>
        <w:rPr>
          <w:rFonts w:cstheme="minorHAnsi"/>
          <w:b/>
        </w:rPr>
        <w:t xml:space="preserve"> transmitting RACH will cause interruption on both UL and DL</w:t>
      </w:r>
      <w:r w:rsidRPr="00EA381D">
        <w:rPr>
          <w:rFonts w:cstheme="minorHAnsi"/>
          <w:b/>
        </w:rPr>
        <w:t>.</w:t>
      </w:r>
    </w:p>
    <w:p w14:paraId="6A80F878" w14:textId="47D99851" w:rsidR="00B26763" w:rsidRPr="00DC3199" w:rsidRDefault="009C09E8" w:rsidP="009C09E8">
      <w:pPr>
        <w:spacing w:beforeLines="50" w:before="120" w:afterLines="50" w:after="120"/>
        <w:jc w:val="center"/>
      </w:pPr>
      <w:r>
        <w:rPr>
          <w:noProof/>
        </w:rPr>
        <w:drawing>
          <wp:inline distT="0" distB="0" distL="0" distR="0" wp14:anchorId="6EDE7A4D" wp14:editId="68423199">
            <wp:extent cx="5858489" cy="183221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4584" cy="1846632"/>
                    </a:xfrm>
                    <a:prstGeom prst="rect">
                      <a:avLst/>
                    </a:prstGeom>
                    <a:noFill/>
                  </pic:spPr>
                </pic:pic>
              </a:graphicData>
            </a:graphic>
          </wp:inline>
        </w:drawing>
      </w:r>
    </w:p>
    <w:p w14:paraId="6832C7FC" w14:textId="78E23CC7" w:rsidR="007F1F8B" w:rsidRPr="004D0F9C" w:rsidRDefault="00EC4F49" w:rsidP="004D0F9C">
      <w:pPr>
        <w:spacing w:beforeLines="50" w:before="120" w:afterLines="50" w:after="120"/>
        <w:jc w:val="center"/>
        <w:rPr>
          <w:rFonts w:ascii="Arial" w:hAnsi="Arial" w:cs="Arial"/>
          <w:sz w:val="18"/>
          <w:szCs w:val="20"/>
        </w:rPr>
      </w:pPr>
      <w:r>
        <w:rPr>
          <w:rFonts w:ascii="Arial" w:hAnsi="Arial" w:cs="Arial" w:hint="eastAsia"/>
          <w:sz w:val="18"/>
          <w:szCs w:val="20"/>
        </w:rPr>
        <w:t>F</w:t>
      </w:r>
      <w:r>
        <w:rPr>
          <w:rFonts w:ascii="Arial" w:hAnsi="Arial" w:cs="Arial"/>
          <w:sz w:val="18"/>
          <w:szCs w:val="20"/>
        </w:rPr>
        <w:t>ig. 1</w:t>
      </w:r>
    </w:p>
    <w:p w14:paraId="06A53698" w14:textId="77777777" w:rsidR="002D74DE" w:rsidRDefault="002D74DE" w:rsidP="002D74DE">
      <w:pPr>
        <w:spacing w:beforeLines="50" w:before="120" w:afterLines="50" w:after="120"/>
      </w:pPr>
      <w:r>
        <w:t xml:space="preserve">As </w:t>
      </w:r>
      <w:r>
        <w:rPr>
          <w:rFonts w:hint="eastAsia"/>
        </w:rPr>
        <w:t>R</w:t>
      </w:r>
      <w:r>
        <w:t xml:space="preserve">AN1 is discussing the priority rules and UE capability about supporting </w:t>
      </w:r>
      <w:r w:rsidRPr="002D74DE">
        <w:t>simultaneous/parallel transmissions</w:t>
      </w:r>
      <w:r>
        <w:t>, we think RAN4 can focus on the length of interruption if needed when RO of neighbor cell is in the active BWP.</w:t>
      </w:r>
    </w:p>
    <w:tbl>
      <w:tblPr>
        <w:tblStyle w:val="af8"/>
        <w:tblW w:w="0" w:type="auto"/>
        <w:tblLook w:val="04A0" w:firstRow="1" w:lastRow="0" w:firstColumn="1" w:lastColumn="0" w:noHBand="0" w:noVBand="1"/>
      </w:tblPr>
      <w:tblGrid>
        <w:gridCol w:w="9629"/>
      </w:tblGrid>
      <w:tr w:rsidR="002D74DE" w14:paraId="724A41BD" w14:textId="77777777" w:rsidTr="008E6F75">
        <w:tc>
          <w:tcPr>
            <w:tcW w:w="9629" w:type="dxa"/>
          </w:tcPr>
          <w:p w14:paraId="0B2C19D2" w14:textId="77777777" w:rsidR="002D74DE" w:rsidRPr="00276C7C" w:rsidRDefault="002D74DE" w:rsidP="008E6F75">
            <w:pPr>
              <w:snapToGrid w:val="0"/>
              <w:rPr>
                <w:rFonts w:ascii="Arial" w:hAnsi="Arial" w:cs="Arial"/>
                <w:b/>
                <w:sz w:val="18"/>
                <w:szCs w:val="20"/>
              </w:rPr>
            </w:pPr>
            <w:r w:rsidRPr="00276C7C">
              <w:rPr>
                <w:rFonts w:ascii="Arial" w:hAnsi="Arial" w:cs="Arial" w:hint="eastAsia"/>
                <w:b/>
                <w:sz w:val="18"/>
                <w:szCs w:val="20"/>
              </w:rPr>
              <w:t>R</w:t>
            </w:r>
            <w:r w:rsidRPr="00276C7C">
              <w:rPr>
                <w:rFonts w:ascii="Arial" w:hAnsi="Arial" w:cs="Arial"/>
                <w:b/>
                <w:sz w:val="18"/>
                <w:szCs w:val="20"/>
              </w:rPr>
              <w:t xml:space="preserve">AN1#113 </w:t>
            </w:r>
          </w:p>
          <w:p w14:paraId="35E75466" w14:textId="77777777" w:rsidR="002D74DE" w:rsidRDefault="002D74DE" w:rsidP="008E6F75">
            <w:pPr>
              <w:snapToGrid w:val="0"/>
              <w:rPr>
                <w:rFonts w:ascii="Arial" w:hAnsi="Arial" w:cs="Arial"/>
                <w:b/>
                <w:sz w:val="18"/>
                <w:szCs w:val="20"/>
                <w:highlight w:val="green"/>
              </w:rPr>
            </w:pPr>
          </w:p>
          <w:p w14:paraId="069D8EFF" w14:textId="77777777" w:rsidR="002D74DE" w:rsidRPr="00276C7C" w:rsidRDefault="002D74DE" w:rsidP="008E6F75">
            <w:pPr>
              <w:snapToGrid w:val="0"/>
              <w:rPr>
                <w:rFonts w:ascii="Arial" w:eastAsia="等线" w:hAnsi="Arial" w:cs="Arial"/>
                <w:b/>
                <w:sz w:val="18"/>
                <w:szCs w:val="20"/>
                <w:highlight w:val="green"/>
              </w:rPr>
            </w:pPr>
            <w:r w:rsidRPr="00276C7C">
              <w:rPr>
                <w:rFonts w:ascii="Arial" w:hAnsi="Arial" w:cs="Arial"/>
                <w:b/>
                <w:sz w:val="18"/>
                <w:szCs w:val="20"/>
                <w:highlight w:val="green"/>
              </w:rPr>
              <w:t>Agreement</w:t>
            </w:r>
          </w:p>
          <w:p w14:paraId="65837A1E" w14:textId="77777777" w:rsidR="002D74DE" w:rsidRPr="00276C7C" w:rsidRDefault="002D74DE" w:rsidP="008E6F75">
            <w:pPr>
              <w:widowControl/>
              <w:numPr>
                <w:ilvl w:val="0"/>
                <w:numId w:val="37"/>
              </w:numPr>
              <w:snapToGrid w:val="0"/>
              <w:rPr>
                <w:rFonts w:ascii="Arial" w:eastAsia="等线" w:hAnsi="Arial" w:cs="Arial"/>
                <w:sz w:val="18"/>
                <w:szCs w:val="20"/>
              </w:rPr>
            </w:pPr>
            <w:r w:rsidRPr="00276C7C">
              <w:rPr>
                <w:rFonts w:ascii="Arial" w:eastAsia="等线" w:hAnsi="Arial" w:cs="Arial"/>
                <w:sz w:val="18"/>
                <w:szCs w:val="20"/>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FF0B48D"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276C7C">
              <w:rPr>
                <w:rFonts w:ascii="Arial" w:eastAsia="等线" w:hAnsi="Arial" w:cs="Arial"/>
                <w:sz w:val="16"/>
                <w:szCs w:val="20"/>
                <w:lang w:eastAsia="zh-CN"/>
              </w:rPr>
              <w:t xml:space="preserve">PRACH transmission </w:t>
            </w:r>
          </w:p>
          <w:p w14:paraId="504B7564"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276C7C">
              <w:rPr>
                <w:rFonts w:ascii="Arial" w:eastAsia="等线" w:hAnsi="Arial" w:cs="Arial"/>
                <w:sz w:val="16"/>
                <w:szCs w:val="20"/>
                <w:lang w:eastAsia="zh-CN"/>
              </w:rPr>
              <w:t xml:space="preserve">PUCCH/PUSCH transmission carrying HARQ-ACK, SR, P/SP CSI, aperiodic CSI </w:t>
            </w:r>
          </w:p>
          <w:p w14:paraId="79E35404"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276C7C">
              <w:rPr>
                <w:rFonts w:ascii="Arial" w:eastAsia="等线" w:hAnsi="Arial" w:cs="Arial"/>
                <w:sz w:val="16"/>
                <w:szCs w:val="20"/>
                <w:lang w:eastAsia="zh-CN"/>
              </w:rPr>
              <w:t>SRS transmission</w:t>
            </w:r>
          </w:p>
          <w:p w14:paraId="211B23BA"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276C7C">
              <w:rPr>
                <w:rFonts w:ascii="Arial" w:eastAsia="等线" w:hAnsi="Arial" w:cs="Arial"/>
                <w:sz w:val="16"/>
                <w:szCs w:val="20"/>
                <w:lang w:eastAsia="zh-CN"/>
              </w:rPr>
              <w:t>Any other PUCCH/PUSCH transmission</w:t>
            </w:r>
          </w:p>
          <w:p w14:paraId="29365D3B" w14:textId="77777777" w:rsidR="002D74DE" w:rsidRPr="00276C7C" w:rsidRDefault="002D74DE" w:rsidP="008E6F75">
            <w:pPr>
              <w:widowControl/>
              <w:numPr>
                <w:ilvl w:val="0"/>
                <w:numId w:val="37"/>
              </w:numPr>
              <w:snapToGrid w:val="0"/>
              <w:rPr>
                <w:rFonts w:ascii="Arial" w:eastAsia="等线" w:hAnsi="Arial" w:cs="Arial"/>
                <w:sz w:val="18"/>
                <w:szCs w:val="20"/>
              </w:rPr>
            </w:pPr>
            <w:proofErr w:type="gramStart"/>
            <w:r w:rsidRPr="00276C7C">
              <w:rPr>
                <w:rFonts w:ascii="Arial" w:eastAsia="等线" w:hAnsi="Arial" w:cs="Arial"/>
                <w:sz w:val="18"/>
                <w:szCs w:val="20"/>
              </w:rPr>
              <w:t>Down-select</w:t>
            </w:r>
            <w:proofErr w:type="gramEnd"/>
            <w:r w:rsidRPr="00276C7C">
              <w:rPr>
                <w:rFonts w:ascii="Arial" w:eastAsia="等线" w:hAnsi="Arial" w:cs="Arial"/>
                <w:sz w:val="18"/>
                <w:szCs w:val="20"/>
              </w:rPr>
              <w:t xml:space="preserve"> the UE behavior in this case</w:t>
            </w:r>
          </w:p>
          <w:p w14:paraId="25A35EED"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16"/>
                <w:szCs w:val="20"/>
                <w:lang w:eastAsia="zh-CN"/>
              </w:rPr>
            </w:pPr>
            <w:r w:rsidRPr="00276C7C">
              <w:rPr>
                <w:rFonts w:ascii="Arial" w:eastAsia="等线" w:hAnsi="Arial" w:cs="Arial"/>
                <w:sz w:val="16"/>
                <w:szCs w:val="20"/>
                <w:lang w:eastAsia="zh-CN"/>
              </w:rPr>
              <w:t xml:space="preserve">Alt 1: Dropping rule is needed </w:t>
            </w:r>
          </w:p>
          <w:p w14:paraId="077D704F" w14:textId="77777777" w:rsidR="002D74DE" w:rsidRPr="00276C7C" w:rsidRDefault="002D74DE" w:rsidP="008E6F75">
            <w:pPr>
              <w:pStyle w:val="af6"/>
              <w:numPr>
                <w:ilvl w:val="0"/>
                <w:numId w:val="38"/>
              </w:numPr>
              <w:overflowPunct w:val="0"/>
              <w:autoSpaceDE w:val="0"/>
              <w:autoSpaceDN w:val="0"/>
              <w:adjustRightInd w:val="0"/>
              <w:spacing w:line="256" w:lineRule="auto"/>
              <w:ind w:left="360" w:firstLine="66"/>
              <w:textAlignment w:val="baseline"/>
              <w:rPr>
                <w:rFonts w:ascii="Arial" w:eastAsia="等线" w:hAnsi="Arial" w:cs="Arial"/>
                <w:sz w:val="20"/>
                <w:lang w:eastAsia="zh-CN"/>
              </w:rPr>
            </w:pPr>
            <w:r w:rsidRPr="00276C7C">
              <w:rPr>
                <w:rFonts w:ascii="Arial" w:eastAsia="等线" w:hAnsi="Arial" w:cs="Arial"/>
                <w:sz w:val="16"/>
                <w:szCs w:val="20"/>
                <w:lang w:eastAsia="zh-CN"/>
              </w:rPr>
              <w:t>Alt 2: up to UE implementation</w:t>
            </w:r>
            <w:r w:rsidRPr="008F2560">
              <w:rPr>
                <w:rFonts w:ascii="Arial" w:eastAsia="等线" w:hAnsi="Arial" w:cs="Arial"/>
                <w:sz w:val="20"/>
                <w:lang w:eastAsia="zh-CN"/>
              </w:rPr>
              <w:t xml:space="preserve"> </w:t>
            </w:r>
          </w:p>
        </w:tc>
      </w:tr>
    </w:tbl>
    <w:p w14:paraId="64EFA3E4" w14:textId="1FB2672C" w:rsidR="0097779D" w:rsidRDefault="005C2CD0" w:rsidP="000678F5">
      <w:pPr>
        <w:spacing w:beforeLines="50" w:before="120" w:afterLines="50" w:after="120"/>
      </w:pPr>
      <w:r>
        <w:rPr>
          <w:rFonts w:hint="eastAsia"/>
        </w:rPr>
        <w:t>I</w:t>
      </w:r>
      <w:r w:rsidR="00B2267F">
        <w:t xml:space="preserve">f RO is in the active UL BWP, </w:t>
      </w:r>
      <w:r w:rsidR="0097779D">
        <w:t xml:space="preserve">we think this </w:t>
      </w:r>
      <w:r w:rsidR="0097779D" w:rsidRPr="0097779D">
        <w:t xml:space="preserve">extra for </w:t>
      </w:r>
      <w:r w:rsidR="00BF690A">
        <w:t>RF preparation</w:t>
      </w:r>
      <w:r w:rsidR="0097779D" w:rsidRPr="0097779D">
        <w:t xml:space="preserve"> and RF retuning is </w:t>
      </w:r>
      <w:r w:rsidR="0097779D">
        <w:t xml:space="preserve">not </w:t>
      </w:r>
      <w:r w:rsidR="0097779D" w:rsidRPr="0097779D">
        <w:t>needed</w:t>
      </w:r>
      <w:r w:rsidR="0097779D">
        <w:t xml:space="preserve">. </w:t>
      </w:r>
      <w:r w:rsidR="004859E6">
        <w:t>But due to RTD&gt;CP case should also be considered, one more s</w:t>
      </w:r>
      <w:r w:rsidR="00BF690A">
        <w:t>lot</w:t>
      </w:r>
      <w:r w:rsidR="004859E6">
        <w:t xml:space="preserve"> </w:t>
      </w:r>
      <w:r w:rsidR="006C2DE3">
        <w:t>interruption</w:t>
      </w:r>
      <w:r w:rsidR="004859E6">
        <w:t xml:space="preserve"> on top of the legacy N symbols (defined in 38.213 for PDCCH-order RACH on serving cell) is necessary.</w:t>
      </w:r>
    </w:p>
    <w:p w14:paraId="422115FE" w14:textId="77777777" w:rsidR="00DD262E" w:rsidRDefault="00DD262E" w:rsidP="00DD262E">
      <w:pPr>
        <w:spacing w:beforeLines="50" w:before="120" w:afterLines="50" w:after="120"/>
        <w:rPr>
          <w:rFonts w:cstheme="minorHAnsi"/>
          <w:b/>
        </w:rPr>
      </w:pPr>
      <w:bookmarkStart w:id="16" w:name="_Hlk142679663"/>
      <w:r w:rsidRPr="00EA381D">
        <w:rPr>
          <w:rFonts w:cstheme="minorHAnsi" w:hint="eastAsia"/>
          <w:b/>
        </w:rPr>
        <w:t>P</w:t>
      </w:r>
      <w:r w:rsidRPr="00EA381D">
        <w:rPr>
          <w:rFonts w:cstheme="minorHAnsi"/>
          <w:b/>
        </w:rPr>
        <w:t xml:space="preserve">roposal </w:t>
      </w:r>
      <w:r>
        <w:rPr>
          <w:rFonts w:cstheme="minorHAnsi"/>
          <w:b/>
        </w:rPr>
        <w:t>13</w:t>
      </w:r>
      <w:r w:rsidRPr="00EA381D">
        <w:rPr>
          <w:rFonts w:cstheme="minorHAnsi"/>
          <w:b/>
        </w:rPr>
        <w:t>: If RACH occasion of neighbor cell is in the active BWP,</w:t>
      </w:r>
      <w:r>
        <w:rPr>
          <w:rFonts w:cstheme="minorHAnsi"/>
          <w:b/>
        </w:rPr>
        <w:t xml:space="preserve"> </w:t>
      </w:r>
      <w:r w:rsidRPr="00BF690A">
        <w:rPr>
          <w:rFonts w:cstheme="minorHAnsi"/>
          <w:b/>
        </w:rPr>
        <w:t>extra for RF preparation and RF retuning is not needed</w:t>
      </w:r>
      <w:r>
        <w:rPr>
          <w:rFonts w:cstheme="minorHAnsi"/>
          <w:b/>
        </w:rPr>
        <w:t xml:space="preserve">, i.e.,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r>
          <m:rPr>
            <m:sty m:val="bi"/>
          </m:rPr>
          <w:rPr>
            <w:rFonts w:ascii="Cambria Math" w:hAnsi="Cambria Math" w:cstheme="minorHAnsi"/>
            <w:lang w:eastAsia="x-none"/>
          </w:rPr>
          <m:t>=0</m:t>
        </m:r>
      </m:oMath>
      <w:r>
        <w:rPr>
          <w:rFonts w:cstheme="minorHAnsi"/>
          <w:b/>
        </w:rPr>
        <w:t>.</w:t>
      </w:r>
    </w:p>
    <w:p w14:paraId="429E60A1" w14:textId="200256CA" w:rsidR="004F7F8D" w:rsidRDefault="004859E6" w:rsidP="00B65BF4">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w:t>
      </w:r>
      <w:r w:rsidR="00BF690A">
        <w:rPr>
          <w:rFonts w:cstheme="minorHAnsi"/>
          <w:b/>
        </w:rPr>
        <w:t>4</w:t>
      </w:r>
      <w:r w:rsidRPr="00EA381D">
        <w:rPr>
          <w:rFonts w:cstheme="minorHAnsi"/>
          <w:b/>
        </w:rPr>
        <w:t xml:space="preserve">: If RACH occasion of neighbor cell is in the active BWP, </w:t>
      </w:r>
      <w:r w:rsidRPr="004859E6">
        <w:rPr>
          <w:rFonts w:cstheme="minorHAnsi"/>
          <w:b/>
        </w:rPr>
        <w:t xml:space="preserve">one more </w:t>
      </w:r>
      <w:r w:rsidR="00BF690A">
        <w:rPr>
          <w:rFonts w:cstheme="minorHAnsi"/>
          <w:b/>
        </w:rPr>
        <w:t>slot</w:t>
      </w:r>
      <w:r w:rsidRPr="004859E6">
        <w:rPr>
          <w:rFonts w:cstheme="minorHAnsi"/>
          <w:b/>
        </w:rPr>
        <w:t xml:space="preserve"> </w:t>
      </w:r>
      <w:r w:rsidR="006C2DE3">
        <w:rPr>
          <w:rFonts w:cstheme="minorHAnsi"/>
          <w:b/>
        </w:rPr>
        <w:t>interruption</w:t>
      </w:r>
      <w:r>
        <w:rPr>
          <w:rFonts w:cstheme="minorHAnsi"/>
          <w:b/>
        </w:rPr>
        <w:t xml:space="preserve"> (</w:t>
      </w:r>
      <w:r w:rsidR="00BF690A">
        <w:rPr>
          <w:rFonts w:cstheme="minorHAnsi"/>
          <w:b/>
        </w:rPr>
        <w:t>due to uncertainty of RTD between cells</w:t>
      </w:r>
      <w:r>
        <w:rPr>
          <w:rFonts w:cstheme="minorHAnsi"/>
          <w:b/>
        </w:rPr>
        <w:t>)</w:t>
      </w:r>
      <w:r w:rsidRPr="004859E6">
        <w:rPr>
          <w:rFonts w:cstheme="minorHAnsi"/>
          <w:b/>
        </w:rPr>
        <w:t xml:space="preserve"> on top of the legacy N symbols (defined in 38.213 for PDCCH-order RACH on serving cell) is necessary</w:t>
      </w:r>
      <w:r w:rsidRPr="00EA381D">
        <w:rPr>
          <w:rFonts w:cstheme="minorHAnsi"/>
          <w:b/>
        </w:rPr>
        <w:t>.</w:t>
      </w:r>
    </w:p>
    <w:bookmarkEnd w:id="16"/>
    <w:p w14:paraId="32AAD8C0" w14:textId="7CA3CB41" w:rsidR="004F7F8D" w:rsidRPr="004F7F8D" w:rsidRDefault="004F7F8D" w:rsidP="00FE198D">
      <w:pPr>
        <w:pStyle w:val="3"/>
        <w:numPr>
          <w:ilvl w:val="2"/>
          <w:numId w:val="36"/>
        </w:numPr>
        <w:rPr>
          <w:sz w:val="22"/>
          <w:szCs w:val="16"/>
        </w:rPr>
      </w:pPr>
      <w:r>
        <w:rPr>
          <w:sz w:val="22"/>
          <w:szCs w:val="16"/>
        </w:rPr>
        <w:t>UE based TA measurement</w:t>
      </w:r>
    </w:p>
    <w:p w14:paraId="501437BB" w14:textId="5E142972" w:rsidR="004F7F8D" w:rsidRPr="00FE198D" w:rsidRDefault="00FE198D" w:rsidP="00B65BF4">
      <w:pPr>
        <w:spacing w:beforeLines="50" w:before="120" w:afterLines="50" w:after="120"/>
      </w:pPr>
      <w:r w:rsidRPr="00FE198D">
        <w:t>RAN1#</w:t>
      </w:r>
      <w:r>
        <w:t>11</w:t>
      </w:r>
      <w:r w:rsidR="00276C7C">
        <w:t>3</w:t>
      </w:r>
      <w:r>
        <w:t xml:space="preserve"> meeting has confirmed the working assumption on UE based TA measurement as below and asked RAN4 to analyze the feasibility of this mechanism [4]. </w:t>
      </w:r>
      <w:proofErr w:type="gramStart"/>
      <w:r>
        <w:t>Next</w:t>
      </w:r>
      <w:proofErr w:type="gramEnd"/>
      <w:r>
        <w:t xml:space="preserve"> we would provide our analysis.</w:t>
      </w:r>
    </w:p>
    <w:tbl>
      <w:tblPr>
        <w:tblStyle w:val="af8"/>
        <w:tblW w:w="0" w:type="auto"/>
        <w:tblLook w:val="04A0" w:firstRow="1" w:lastRow="0" w:firstColumn="1" w:lastColumn="0" w:noHBand="0" w:noVBand="1"/>
      </w:tblPr>
      <w:tblGrid>
        <w:gridCol w:w="9629"/>
      </w:tblGrid>
      <w:tr w:rsidR="00FE198D" w14:paraId="702663B6" w14:textId="77777777" w:rsidTr="00FE198D">
        <w:tc>
          <w:tcPr>
            <w:tcW w:w="9629" w:type="dxa"/>
          </w:tcPr>
          <w:p w14:paraId="54EE0610" w14:textId="3E0D7BF9" w:rsidR="00FE198D" w:rsidRPr="00FE198D" w:rsidRDefault="00FE198D" w:rsidP="00FE198D">
            <w:pPr>
              <w:pStyle w:val="a5"/>
              <w:widowControl/>
              <w:overflowPunct/>
              <w:autoSpaceDE/>
              <w:autoSpaceDN/>
              <w:adjustRightInd/>
              <w:textAlignment w:val="auto"/>
              <w:rPr>
                <w:rFonts w:cs="Arial"/>
                <w:lang w:eastAsia="zh-CN"/>
              </w:rPr>
            </w:pPr>
            <w:r w:rsidRPr="00FE198D">
              <w:rPr>
                <w:rFonts w:cs="Arial" w:hint="eastAsia"/>
                <w:lang w:eastAsia="zh-CN"/>
              </w:rPr>
              <w:t>L</w:t>
            </w:r>
            <w:r w:rsidRPr="00FE198D">
              <w:rPr>
                <w:rFonts w:cs="Arial"/>
                <w:lang w:eastAsia="zh-CN"/>
              </w:rPr>
              <w:t xml:space="preserve">S </w:t>
            </w:r>
            <w:r w:rsidRPr="00FE198D">
              <w:rPr>
                <w:rFonts w:asciiTheme="minorHAnsi" w:eastAsiaTheme="minorEastAsia" w:hAnsiTheme="minorHAnsi" w:cstheme="minorBidi"/>
                <w:noProof w:val="0"/>
                <w:kern w:val="2"/>
                <w:sz w:val="21"/>
                <w:szCs w:val="22"/>
                <w:lang w:eastAsia="zh-CN"/>
              </w:rPr>
              <w:t>R1-2306259</w:t>
            </w:r>
          </w:p>
          <w:p w14:paraId="19543CB5" w14:textId="77777777" w:rsidR="00FE198D" w:rsidRDefault="00FE198D" w:rsidP="00FE198D">
            <w:pPr>
              <w:pStyle w:val="a5"/>
              <w:widowControl/>
              <w:overflowPunct/>
              <w:autoSpaceDE/>
              <w:autoSpaceDN/>
              <w:adjustRightInd/>
              <w:textAlignment w:val="auto"/>
              <w:rPr>
                <w:rFonts w:cs="Arial"/>
                <w:b w:val="0"/>
                <w:bCs/>
                <w:lang w:eastAsia="ja-JP"/>
              </w:rPr>
            </w:pPr>
          </w:p>
          <w:p w14:paraId="329BE418" w14:textId="4A6B8182" w:rsidR="00FE198D" w:rsidRPr="00FE198D" w:rsidRDefault="00FE198D" w:rsidP="00FE198D">
            <w:pPr>
              <w:pStyle w:val="a5"/>
              <w:widowControl/>
              <w:overflowPunct/>
              <w:autoSpaceDE/>
              <w:autoSpaceDN/>
              <w:adjustRightInd/>
              <w:textAlignment w:val="auto"/>
              <w:rPr>
                <w:rFonts w:cs="Arial"/>
                <w:b w:val="0"/>
                <w:bCs/>
                <w:lang w:eastAsia="ja-JP"/>
              </w:rPr>
            </w:pPr>
            <w:r w:rsidRPr="00FE198D">
              <w:rPr>
                <w:rFonts w:cs="Arial"/>
                <w:b w:val="0"/>
                <w:bCs/>
                <w:lang w:eastAsia="ja-JP"/>
              </w:rPr>
              <w:t>D.  UE based TA measurement</w:t>
            </w:r>
          </w:p>
          <w:p w14:paraId="218A2ECF" w14:textId="77777777" w:rsidR="00FE198D" w:rsidRPr="00FE198D" w:rsidRDefault="00FE198D" w:rsidP="00FE198D">
            <w:pPr>
              <w:pStyle w:val="a5"/>
              <w:rPr>
                <w:rFonts w:cs="Arial"/>
                <w:bCs/>
                <w:sz w:val="16"/>
                <w:szCs w:val="18"/>
                <w:lang w:eastAsia="ja-JP"/>
              </w:rPr>
            </w:pPr>
          </w:p>
          <w:p w14:paraId="4D32769E" w14:textId="77777777" w:rsidR="00FE198D" w:rsidRPr="00FE198D" w:rsidRDefault="00FE198D" w:rsidP="00FE198D">
            <w:pPr>
              <w:rPr>
                <w:rFonts w:ascii="Arial" w:hAnsi="Arial" w:cs="Arial"/>
                <w:bCs/>
                <w:sz w:val="16"/>
                <w:szCs w:val="18"/>
                <w:lang w:eastAsia="en-GB"/>
              </w:rPr>
            </w:pPr>
            <w:r w:rsidRPr="00FE198D">
              <w:rPr>
                <w:rFonts w:ascii="Arial" w:hAnsi="Arial" w:cs="Arial"/>
                <w:bCs/>
                <w:sz w:val="16"/>
                <w:szCs w:val="18"/>
                <w:lang w:eastAsia="en-GB"/>
              </w:rPr>
              <w:t>RAN1 has confirmed the following working assumption, which was made in RAN1#112:</w:t>
            </w:r>
          </w:p>
          <w:p w14:paraId="23FD66D0" w14:textId="77777777" w:rsidR="00FE198D" w:rsidRPr="00FE198D" w:rsidRDefault="00FE198D" w:rsidP="00FE198D">
            <w:pPr>
              <w:rPr>
                <w:rFonts w:ascii="Arial" w:hAnsi="Arial" w:cs="Arial"/>
                <w:bCs/>
                <w:sz w:val="16"/>
                <w:szCs w:val="18"/>
                <w:highlight w:val="green"/>
                <w:lang w:eastAsia="en-GB"/>
              </w:rPr>
            </w:pPr>
          </w:p>
          <w:p w14:paraId="4B5E041E" w14:textId="77777777" w:rsidR="00FE198D" w:rsidRPr="00FE198D" w:rsidRDefault="00FE198D" w:rsidP="00FE198D">
            <w:pPr>
              <w:rPr>
                <w:rFonts w:ascii="Arial" w:hAnsi="Arial" w:cs="Arial"/>
                <w:b/>
                <w:bCs/>
                <w:sz w:val="16"/>
                <w:szCs w:val="18"/>
                <w:highlight w:val="darkYellow"/>
                <w:lang w:eastAsia="en-GB"/>
              </w:rPr>
            </w:pPr>
            <w:r w:rsidRPr="00FE198D">
              <w:rPr>
                <w:rFonts w:ascii="Arial" w:hAnsi="Arial" w:cs="Arial"/>
                <w:b/>
                <w:bCs/>
                <w:sz w:val="16"/>
                <w:szCs w:val="18"/>
                <w:highlight w:val="darkYellow"/>
                <w:lang w:eastAsia="en-GB"/>
              </w:rPr>
              <w:t>Working Assumption</w:t>
            </w:r>
          </w:p>
          <w:p w14:paraId="70D0C278" w14:textId="77777777" w:rsidR="00FE198D" w:rsidRPr="00FE198D" w:rsidRDefault="00FE198D" w:rsidP="00FE198D">
            <w:pPr>
              <w:rPr>
                <w:rFonts w:ascii="Arial" w:hAnsi="Arial" w:cs="Arial"/>
                <w:bCs/>
                <w:sz w:val="16"/>
                <w:szCs w:val="18"/>
                <w:lang w:eastAsia="en-GB"/>
              </w:rPr>
            </w:pPr>
            <w:r w:rsidRPr="00FE198D">
              <w:rPr>
                <w:rFonts w:ascii="Arial" w:eastAsia="等线" w:hAnsi="Arial" w:cs="Arial"/>
                <w:sz w:val="16"/>
                <w:szCs w:val="18"/>
              </w:rPr>
              <w:lastRenderedPageBreak/>
              <w:t xml:space="preserve">From RAN 1 perspective, </w:t>
            </w:r>
            <w:r w:rsidRPr="00FE198D">
              <w:rPr>
                <w:rFonts w:ascii="Arial" w:hAnsi="Arial" w:cs="Arial"/>
                <w:bCs/>
                <w:sz w:val="16"/>
                <w:szCs w:val="18"/>
                <w:lang w:eastAsia="en-GB"/>
              </w:rPr>
              <w:t xml:space="preserve">UE-based TA measurement (UE derives TA based on Rx timing difference between current serving cell and candidate cell as well as TA value for the current serving cell) is supported. </w:t>
            </w:r>
          </w:p>
          <w:p w14:paraId="13C1720D" w14:textId="77777777" w:rsidR="00FE198D" w:rsidRPr="00FE198D" w:rsidRDefault="00FE198D" w:rsidP="00FE198D">
            <w:pPr>
              <w:numPr>
                <w:ilvl w:val="0"/>
                <w:numId w:val="35"/>
              </w:numPr>
              <w:rPr>
                <w:rFonts w:ascii="Arial" w:hAnsi="Arial" w:cs="Arial"/>
                <w:bCs/>
                <w:sz w:val="16"/>
                <w:szCs w:val="18"/>
                <w:lang w:eastAsia="en-GB"/>
              </w:rPr>
            </w:pPr>
            <w:r w:rsidRPr="00FE198D">
              <w:rPr>
                <w:rFonts w:ascii="Arial" w:hAnsi="Arial" w:cs="Arial"/>
                <w:bCs/>
                <w:sz w:val="16"/>
                <w:szCs w:val="18"/>
                <w:lang w:eastAsia="en-GB"/>
              </w:rPr>
              <w:t>Corresponding UE capability is to be introduced to support UE-based TA measurement</w:t>
            </w:r>
          </w:p>
          <w:p w14:paraId="7F412B52" w14:textId="77777777" w:rsidR="00FE198D" w:rsidRPr="00FE198D" w:rsidRDefault="00FE198D" w:rsidP="00FE198D">
            <w:pPr>
              <w:numPr>
                <w:ilvl w:val="0"/>
                <w:numId w:val="35"/>
              </w:numPr>
              <w:rPr>
                <w:rFonts w:ascii="Arial" w:hAnsi="Arial" w:cs="Arial"/>
                <w:bCs/>
                <w:sz w:val="16"/>
                <w:szCs w:val="18"/>
                <w:lang w:eastAsia="en-GB"/>
              </w:rPr>
            </w:pPr>
            <w:r w:rsidRPr="00FE198D">
              <w:rPr>
                <w:rFonts w:ascii="Arial" w:hAnsi="Arial" w:cs="Arial"/>
                <w:bCs/>
                <w:sz w:val="16"/>
                <w:szCs w:val="18"/>
                <w:lang w:eastAsia="en-GB"/>
              </w:rPr>
              <w:t>For a UE reports support of this capability, configuration of UE-based TA measurement is supported</w:t>
            </w:r>
          </w:p>
          <w:p w14:paraId="0227D763" w14:textId="77777777" w:rsidR="00FE198D" w:rsidRPr="00FE198D" w:rsidRDefault="00FE198D" w:rsidP="00FE198D">
            <w:pPr>
              <w:numPr>
                <w:ilvl w:val="0"/>
                <w:numId w:val="35"/>
              </w:numPr>
              <w:rPr>
                <w:rFonts w:ascii="Arial" w:hAnsi="Arial" w:cs="Arial"/>
                <w:bCs/>
                <w:sz w:val="16"/>
                <w:szCs w:val="18"/>
                <w:lang w:eastAsia="en-GB"/>
              </w:rPr>
            </w:pPr>
            <w:r w:rsidRPr="00FE198D">
              <w:rPr>
                <w:rFonts w:ascii="Arial" w:hAnsi="Arial" w:cs="Arial"/>
                <w:bCs/>
                <w:sz w:val="16"/>
                <w:szCs w:val="18"/>
                <w:lang w:eastAsia="en-GB"/>
              </w:rPr>
              <w:t>FFS: other impacts on RAN1 spec</w:t>
            </w:r>
          </w:p>
          <w:p w14:paraId="4D7EA856" w14:textId="77777777" w:rsidR="00FE198D" w:rsidRPr="00FE198D" w:rsidRDefault="00FE198D" w:rsidP="00FE198D">
            <w:pPr>
              <w:pStyle w:val="a5"/>
              <w:rPr>
                <w:rFonts w:cs="Arial"/>
                <w:bCs/>
                <w:sz w:val="16"/>
                <w:szCs w:val="18"/>
                <w:lang w:eastAsia="ja-JP"/>
              </w:rPr>
            </w:pPr>
          </w:p>
          <w:p w14:paraId="4039455A" w14:textId="16A2C30B" w:rsidR="00FE198D" w:rsidRPr="00FE198D" w:rsidRDefault="00FE198D" w:rsidP="00FE198D">
            <w:pPr>
              <w:pStyle w:val="a5"/>
              <w:rPr>
                <w:rFonts w:cs="Arial"/>
                <w:bCs/>
                <w:lang w:eastAsia="ja-JP"/>
              </w:rPr>
            </w:pPr>
            <w:r w:rsidRPr="00FE198D">
              <w:rPr>
                <w:rFonts w:cs="Arial"/>
                <w:bCs/>
                <w:sz w:val="16"/>
                <w:szCs w:val="18"/>
                <w:lang w:eastAsia="ja-JP"/>
              </w:rPr>
              <w:t xml:space="preserve">RAN1 respectfully asks RAN4 to analyze </w:t>
            </w:r>
            <w:r w:rsidRPr="00FE198D">
              <w:rPr>
                <w:rFonts w:cs="Arial"/>
                <w:bCs/>
                <w:sz w:val="16"/>
                <w:szCs w:val="18"/>
                <w:lang w:eastAsia="en-GB"/>
              </w:rPr>
              <w:t>the feasibility of supporting this mechanism.</w:t>
            </w:r>
          </w:p>
        </w:tc>
      </w:tr>
    </w:tbl>
    <w:p w14:paraId="4EE74075" w14:textId="5A3B40DC" w:rsidR="00FE198D" w:rsidRDefault="00B61C89" w:rsidP="00B65BF4">
      <w:pPr>
        <w:spacing w:beforeLines="50" w:before="120" w:afterLines="50" w:after="120"/>
      </w:pPr>
      <w:r w:rsidRPr="00B61C89">
        <w:rPr>
          <w:rFonts w:hint="eastAsia"/>
        </w:rPr>
        <w:lastRenderedPageBreak/>
        <w:t>I</w:t>
      </w:r>
      <w:r w:rsidRPr="00B61C89">
        <w:t xml:space="preserve">n our </w:t>
      </w:r>
      <w:r>
        <w:t>understanding, this mechanism is to derive TA of neighbor cell based on TA of serving cell and RTD between serving cell and neighbor cell as shown in Fig.2. Considering that serving cell and neighbor cell are not ideally synchronized in the field, there will be some synchronization error (denoted as y). Then TA</w:t>
      </w:r>
      <w:r w:rsidRPr="00B61C89">
        <w:rPr>
          <w:vertAlign w:val="subscript"/>
        </w:rPr>
        <w:t>2</w:t>
      </w:r>
      <w:r>
        <w:t>=TA</w:t>
      </w:r>
      <w:r w:rsidRPr="00B61C89">
        <w:rPr>
          <w:vertAlign w:val="subscript"/>
        </w:rPr>
        <w:t>1</w:t>
      </w:r>
      <w:r>
        <w:t>+2*RTD = TA</w:t>
      </w:r>
      <w:r w:rsidRPr="00B61C89">
        <w:rPr>
          <w:vertAlign w:val="subscript"/>
        </w:rPr>
        <w:t>1</w:t>
      </w:r>
      <w:r>
        <w:t>+2*(y+TP</w:t>
      </w:r>
      <w:r w:rsidRPr="00B61C89">
        <w:rPr>
          <w:vertAlign w:val="subscript"/>
        </w:rPr>
        <w:t>2</w:t>
      </w:r>
      <w:r>
        <w:t>-TP</w:t>
      </w:r>
      <w:r w:rsidRPr="00B61C89">
        <w:rPr>
          <w:vertAlign w:val="subscript"/>
        </w:rPr>
        <w:t>1</w:t>
      </w:r>
      <w:r>
        <w:t xml:space="preserve">). </w:t>
      </w:r>
      <w:r w:rsidR="00174B75">
        <w:t xml:space="preserve">The synchronization error will be doubled. In addition, even for serving cell, UL timing after adjusted by TA for serving cell is not perfect. The errors, including </w:t>
      </w:r>
      <w:proofErr w:type="spellStart"/>
      <w:r w:rsidR="00174B75">
        <w:t>Te</w:t>
      </w:r>
      <w:proofErr w:type="spellEnd"/>
      <w:r w:rsidR="00174B75">
        <w:t xml:space="preserve">, </w:t>
      </w:r>
      <w:r w:rsidR="00174B75" w:rsidRPr="00174B75">
        <w:t>TA resolution error and TA adjustment accuracy</w:t>
      </w:r>
      <w:r w:rsidR="00174B75">
        <w:t>,</w:t>
      </w:r>
      <w:r w:rsidR="00174B75" w:rsidRPr="00174B75">
        <w:t xml:space="preserve"> should be considered, i.e., 1.6us for FR1 and 0.5us for FR2</w:t>
      </w:r>
      <w:r w:rsidR="00174B75">
        <w:t xml:space="preserve"> which the same value used to derive MTTD from MRTD. Then the total error of the UE based TA measurement mechanism is</w:t>
      </w:r>
    </w:p>
    <w:p w14:paraId="2E343042" w14:textId="62B9065B" w:rsidR="00174B75" w:rsidRDefault="00174B75" w:rsidP="00174B75">
      <w:pPr>
        <w:pStyle w:val="af6"/>
        <w:numPr>
          <w:ilvl w:val="0"/>
          <w:numId w:val="30"/>
        </w:numPr>
        <w:spacing w:beforeLines="50" w:before="120" w:afterLines="50" w:after="120"/>
      </w:pPr>
      <w:r>
        <w:rPr>
          <w:rFonts w:hint="eastAsia"/>
          <w:lang w:eastAsia="zh-CN"/>
        </w:rPr>
        <w:t>F</w:t>
      </w:r>
      <w:r>
        <w:rPr>
          <w:lang w:eastAsia="zh-CN"/>
        </w:rPr>
        <w:t>R1: 2y+1.6us</w:t>
      </w:r>
    </w:p>
    <w:p w14:paraId="54232115" w14:textId="5EE7F49E" w:rsidR="00174B75" w:rsidRDefault="00174B75" w:rsidP="00174B75">
      <w:pPr>
        <w:pStyle w:val="af6"/>
        <w:numPr>
          <w:ilvl w:val="0"/>
          <w:numId w:val="30"/>
        </w:numPr>
        <w:spacing w:beforeLines="50" w:before="120" w:afterLines="50" w:after="120"/>
      </w:pPr>
      <w:r>
        <w:rPr>
          <w:rFonts w:hint="eastAsia"/>
          <w:lang w:eastAsia="zh-CN"/>
        </w:rPr>
        <w:t>F</w:t>
      </w:r>
      <w:r>
        <w:rPr>
          <w:lang w:eastAsia="zh-CN"/>
        </w:rPr>
        <w:t>R2: 2y+0.5us</w:t>
      </w:r>
    </w:p>
    <w:p w14:paraId="3AD56ED5" w14:textId="77777777" w:rsidR="00744309" w:rsidRPr="00744309" w:rsidRDefault="00744309" w:rsidP="00744309">
      <w:pPr>
        <w:pStyle w:val="af6"/>
        <w:spacing w:beforeLines="50" w:before="120" w:afterLines="50" w:after="120"/>
        <w:ind w:left="420"/>
        <w:jc w:val="center"/>
        <w:rPr>
          <w:rFonts w:cstheme="minorHAnsi"/>
          <w:b/>
          <w:lang w:val="en-GB"/>
        </w:rPr>
      </w:pPr>
      <w:r>
        <w:rPr>
          <w:noProof/>
          <w:lang w:val="en-GB"/>
        </w:rPr>
        <w:drawing>
          <wp:inline distT="0" distB="0" distL="0" distR="0" wp14:anchorId="76D8B412" wp14:editId="72811384">
            <wp:extent cx="2050110" cy="2393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0914" cy="2406566"/>
                    </a:xfrm>
                    <a:prstGeom prst="rect">
                      <a:avLst/>
                    </a:prstGeom>
                    <a:noFill/>
                  </pic:spPr>
                </pic:pic>
              </a:graphicData>
            </a:graphic>
          </wp:inline>
        </w:drawing>
      </w:r>
    </w:p>
    <w:p w14:paraId="03A02C5E" w14:textId="1DA29C04" w:rsidR="00744309" w:rsidRPr="00744309" w:rsidRDefault="00744309" w:rsidP="00744309">
      <w:pPr>
        <w:pStyle w:val="af6"/>
        <w:spacing w:beforeLines="50" w:before="120" w:afterLines="50" w:after="120"/>
        <w:ind w:left="420"/>
        <w:jc w:val="center"/>
        <w:rPr>
          <w:rFonts w:cstheme="minorHAnsi"/>
          <w:b/>
          <w:lang w:val="en-GB"/>
        </w:rPr>
      </w:pPr>
      <w:r w:rsidRPr="00744309">
        <w:rPr>
          <w:rFonts w:cstheme="minorHAnsi" w:hint="eastAsia"/>
          <w:b/>
          <w:lang w:val="en-GB"/>
        </w:rPr>
        <w:t>F</w:t>
      </w:r>
      <w:r w:rsidRPr="00744309">
        <w:rPr>
          <w:rFonts w:cstheme="minorHAnsi"/>
          <w:b/>
          <w:lang w:val="en-GB"/>
        </w:rPr>
        <w:t>ig. 2</w:t>
      </w:r>
    </w:p>
    <w:p w14:paraId="544DD2CB" w14:textId="590B92CD" w:rsidR="00744309" w:rsidRDefault="00744309" w:rsidP="00174B75">
      <w:pPr>
        <w:spacing w:beforeLines="50" w:before="120" w:afterLines="50" w:after="120"/>
      </w:pPr>
      <w:r>
        <w:t>To guarantee the total error is not larger than CP length, we can derive the limitation on cell synchronization accuracy as the following table for different SCS.</w:t>
      </w:r>
    </w:p>
    <w:tbl>
      <w:tblPr>
        <w:tblStyle w:val="af8"/>
        <w:tblW w:w="0" w:type="auto"/>
        <w:tblLook w:val="04A0" w:firstRow="1" w:lastRow="0" w:firstColumn="1" w:lastColumn="0" w:noHBand="0" w:noVBand="1"/>
      </w:tblPr>
      <w:tblGrid>
        <w:gridCol w:w="1838"/>
        <w:gridCol w:w="2268"/>
        <w:gridCol w:w="5412"/>
      </w:tblGrid>
      <w:tr w:rsidR="00744309" w14:paraId="132ABA8D" w14:textId="77777777" w:rsidTr="00744309">
        <w:trPr>
          <w:trHeight w:val="361"/>
        </w:trPr>
        <w:tc>
          <w:tcPr>
            <w:tcW w:w="1838" w:type="dxa"/>
          </w:tcPr>
          <w:p w14:paraId="17741B6F" w14:textId="6BD170C0" w:rsidR="00744309" w:rsidRPr="00744309" w:rsidRDefault="00744309" w:rsidP="00744309">
            <w:pPr>
              <w:spacing w:beforeLines="50" w:before="120" w:afterLines="50" w:after="120"/>
              <w:jc w:val="center"/>
              <w:rPr>
                <w:sz w:val="20"/>
                <w:szCs w:val="21"/>
              </w:rPr>
            </w:pPr>
            <w:r w:rsidRPr="00744309">
              <w:rPr>
                <w:sz w:val="20"/>
                <w:szCs w:val="21"/>
              </w:rPr>
              <w:t>SCS</w:t>
            </w:r>
            <w:r>
              <w:rPr>
                <w:sz w:val="20"/>
                <w:szCs w:val="21"/>
              </w:rPr>
              <w:t xml:space="preserve"> (kHz)</w:t>
            </w:r>
          </w:p>
        </w:tc>
        <w:tc>
          <w:tcPr>
            <w:tcW w:w="2268" w:type="dxa"/>
          </w:tcPr>
          <w:p w14:paraId="5C4D2240" w14:textId="10A6F4C8" w:rsidR="00744309" w:rsidRPr="00744309" w:rsidRDefault="00744309" w:rsidP="00744309">
            <w:pPr>
              <w:spacing w:beforeLines="50" w:before="120" w:afterLines="50" w:after="120"/>
              <w:jc w:val="center"/>
              <w:rPr>
                <w:sz w:val="20"/>
                <w:szCs w:val="21"/>
              </w:rPr>
            </w:pPr>
            <w:r w:rsidRPr="00744309">
              <w:rPr>
                <w:sz w:val="20"/>
                <w:szCs w:val="21"/>
              </w:rPr>
              <w:t>CP length</w:t>
            </w:r>
            <w:r>
              <w:rPr>
                <w:sz w:val="20"/>
                <w:szCs w:val="21"/>
              </w:rPr>
              <w:t xml:space="preserve"> (us)</w:t>
            </w:r>
          </w:p>
        </w:tc>
        <w:tc>
          <w:tcPr>
            <w:tcW w:w="5412" w:type="dxa"/>
          </w:tcPr>
          <w:p w14:paraId="1627E28B" w14:textId="428A459B" w:rsidR="00744309" w:rsidRPr="00744309" w:rsidRDefault="00744309" w:rsidP="00744309">
            <w:pPr>
              <w:spacing w:beforeLines="50" w:before="120" w:afterLines="50" w:after="120"/>
              <w:jc w:val="center"/>
              <w:rPr>
                <w:sz w:val="20"/>
                <w:szCs w:val="21"/>
              </w:rPr>
            </w:pPr>
            <w:r w:rsidRPr="00744309">
              <w:rPr>
                <w:sz w:val="20"/>
                <w:szCs w:val="21"/>
              </w:rPr>
              <w:t xml:space="preserve">Limitation of </w:t>
            </w:r>
            <w:r w:rsidR="00243533">
              <w:rPr>
                <w:sz w:val="20"/>
                <w:szCs w:val="21"/>
              </w:rPr>
              <w:t>synchronization error</w:t>
            </w:r>
            <w:r>
              <w:rPr>
                <w:sz w:val="20"/>
                <w:szCs w:val="21"/>
              </w:rPr>
              <w:t xml:space="preserve"> (us)</w:t>
            </w:r>
          </w:p>
        </w:tc>
      </w:tr>
      <w:tr w:rsidR="00744309" w14:paraId="7EABDB6F" w14:textId="77777777" w:rsidTr="00744309">
        <w:trPr>
          <w:trHeight w:val="361"/>
        </w:trPr>
        <w:tc>
          <w:tcPr>
            <w:tcW w:w="1838" w:type="dxa"/>
          </w:tcPr>
          <w:p w14:paraId="7E0A7DD5" w14:textId="4E141E00" w:rsidR="00744309" w:rsidRPr="00744309" w:rsidRDefault="00744309" w:rsidP="00744309">
            <w:pPr>
              <w:spacing w:beforeLines="50" w:before="120" w:afterLines="50" w:after="120"/>
              <w:jc w:val="center"/>
              <w:rPr>
                <w:sz w:val="20"/>
                <w:szCs w:val="21"/>
              </w:rPr>
            </w:pPr>
            <w:r w:rsidRPr="00744309">
              <w:rPr>
                <w:sz w:val="20"/>
                <w:szCs w:val="21"/>
              </w:rPr>
              <w:t>15</w:t>
            </w:r>
          </w:p>
        </w:tc>
        <w:tc>
          <w:tcPr>
            <w:tcW w:w="2268" w:type="dxa"/>
          </w:tcPr>
          <w:p w14:paraId="738A5C5F" w14:textId="74CFD0C5" w:rsidR="00744309" w:rsidRPr="00744309" w:rsidRDefault="00744309" w:rsidP="00744309">
            <w:pPr>
              <w:spacing w:beforeLines="50" w:before="120" w:afterLines="50" w:after="120"/>
              <w:jc w:val="center"/>
              <w:rPr>
                <w:sz w:val="20"/>
                <w:szCs w:val="21"/>
              </w:rPr>
            </w:pPr>
            <w:r w:rsidRPr="00744309">
              <w:rPr>
                <w:sz w:val="20"/>
                <w:szCs w:val="21"/>
              </w:rPr>
              <w:t>4.7</w:t>
            </w:r>
          </w:p>
        </w:tc>
        <w:tc>
          <w:tcPr>
            <w:tcW w:w="5412" w:type="dxa"/>
          </w:tcPr>
          <w:p w14:paraId="1E069C6E" w14:textId="63890F8C" w:rsidR="00744309" w:rsidRPr="00744309" w:rsidRDefault="00744309" w:rsidP="00744309">
            <w:pPr>
              <w:spacing w:beforeLines="50" w:before="120" w:afterLines="50" w:after="120"/>
              <w:jc w:val="center"/>
              <w:rPr>
                <w:sz w:val="20"/>
                <w:szCs w:val="21"/>
              </w:rPr>
            </w:pPr>
            <w:r w:rsidRPr="00744309">
              <w:rPr>
                <w:sz w:val="20"/>
                <w:szCs w:val="21"/>
              </w:rPr>
              <w:t>1.55</w:t>
            </w:r>
          </w:p>
        </w:tc>
      </w:tr>
      <w:tr w:rsidR="00744309" w14:paraId="327958EB" w14:textId="77777777" w:rsidTr="00744309">
        <w:trPr>
          <w:trHeight w:val="361"/>
        </w:trPr>
        <w:tc>
          <w:tcPr>
            <w:tcW w:w="1838" w:type="dxa"/>
          </w:tcPr>
          <w:p w14:paraId="220E295D" w14:textId="1C2662FA" w:rsidR="00744309" w:rsidRPr="00744309" w:rsidRDefault="00744309" w:rsidP="00744309">
            <w:pPr>
              <w:spacing w:beforeLines="50" w:before="120" w:afterLines="50" w:after="120"/>
              <w:jc w:val="center"/>
              <w:rPr>
                <w:sz w:val="20"/>
                <w:szCs w:val="21"/>
              </w:rPr>
            </w:pPr>
            <w:r w:rsidRPr="00744309">
              <w:rPr>
                <w:sz w:val="20"/>
                <w:szCs w:val="21"/>
              </w:rPr>
              <w:t>30</w:t>
            </w:r>
          </w:p>
        </w:tc>
        <w:tc>
          <w:tcPr>
            <w:tcW w:w="2268" w:type="dxa"/>
          </w:tcPr>
          <w:p w14:paraId="145587F7" w14:textId="07AFC0A1" w:rsidR="00744309" w:rsidRPr="00744309" w:rsidRDefault="00744309" w:rsidP="00744309">
            <w:pPr>
              <w:spacing w:beforeLines="50" w:before="120" w:afterLines="50" w:after="120"/>
              <w:jc w:val="center"/>
              <w:rPr>
                <w:sz w:val="20"/>
                <w:szCs w:val="21"/>
              </w:rPr>
            </w:pPr>
            <w:r w:rsidRPr="00744309">
              <w:rPr>
                <w:sz w:val="20"/>
                <w:szCs w:val="21"/>
              </w:rPr>
              <w:t>2.3</w:t>
            </w:r>
          </w:p>
        </w:tc>
        <w:tc>
          <w:tcPr>
            <w:tcW w:w="5412" w:type="dxa"/>
          </w:tcPr>
          <w:p w14:paraId="304DC488" w14:textId="7C7D8F9D" w:rsidR="00744309" w:rsidRPr="00744309" w:rsidRDefault="00744309" w:rsidP="00744309">
            <w:pPr>
              <w:spacing w:beforeLines="50" w:before="120" w:afterLines="50" w:after="120"/>
              <w:jc w:val="center"/>
              <w:rPr>
                <w:sz w:val="20"/>
                <w:szCs w:val="21"/>
              </w:rPr>
            </w:pPr>
            <w:r w:rsidRPr="00744309">
              <w:rPr>
                <w:sz w:val="20"/>
                <w:szCs w:val="21"/>
              </w:rPr>
              <w:t>0.35</w:t>
            </w:r>
          </w:p>
        </w:tc>
      </w:tr>
      <w:tr w:rsidR="00744309" w14:paraId="6962A61D" w14:textId="77777777" w:rsidTr="00744309">
        <w:trPr>
          <w:trHeight w:val="354"/>
        </w:trPr>
        <w:tc>
          <w:tcPr>
            <w:tcW w:w="1838" w:type="dxa"/>
          </w:tcPr>
          <w:p w14:paraId="7454FC18" w14:textId="77FB83E6" w:rsidR="00744309" w:rsidRPr="00744309" w:rsidRDefault="00744309" w:rsidP="00744309">
            <w:pPr>
              <w:spacing w:beforeLines="50" w:before="120" w:afterLines="50" w:after="120"/>
              <w:jc w:val="center"/>
              <w:rPr>
                <w:sz w:val="20"/>
                <w:szCs w:val="21"/>
              </w:rPr>
            </w:pPr>
            <w:r w:rsidRPr="00744309">
              <w:rPr>
                <w:sz w:val="20"/>
                <w:szCs w:val="21"/>
              </w:rPr>
              <w:t>60</w:t>
            </w:r>
          </w:p>
        </w:tc>
        <w:tc>
          <w:tcPr>
            <w:tcW w:w="2268" w:type="dxa"/>
          </w:tcPr>
          <w:p w14:paraId="7B5824EB" w14:textId="07001727" w:rsidR="00744309" w:rsidRPr="00744309" w:rsidRDefault="00744309" w:rsidP="00744309">
            <w:pPr>
              <w:spacing w:beforeLines="50" w:before="120" w:afterLines="50" w:after="120"/>
              <w:jc w:val="center"/>
              <w:rPr>
                <w:sz w:val="20"/>
                <w:szCs w:val="21"/>
              </w:rPr>
            </w:pPr>
            <w:r w:rsidRPr="00744309">
              <w:rPr>
                <w:sz w:val="20"/>
                <w:szCs w:val="21"/>
              </w:rPr>
              <w:t>1.2</w:t>
            </w:r>
          </w:p>
        </w:tc>
        <w:tc>
          <w:tcPr>
            <w:tcW w:w="5412" w:type="dxa"/>
          </w:tcPr>
          <w:p w14:paraId="6BEC81FC" w14:textId="77777777" w:rsidR="00744309" w:rsidRDefault="00744309" w:rsidP="00744309">
            <w:pPr>
              <w:spacing w:beforeLines="50" w:before="120" w:afterLines="50" w:after="120"/>
              <w:jc w:val="center"/>
              <w:rPr>
                <w:sz w:val="20"/>
                <w:szCs w:val="21"/>
              </w:rPr>
            </w:pPr>
            <w:r w:rsidRPr="00744309">
              <w:rPr>
                <w:sz w:val="20"/>
                <w:szCs w:val="21"/>
              </w:rPr>
              <w:t>0.35 in FR2</w:t>
            </w:r>
          </w:p>
          <w:p w14:paraId="7F8D437A" w14:textId="6831A5AE" w:rsidR="00744309" w:rsidRPr="00744309" w:rsidRDefault="00744309" w:rsidP="00744309">
            <w:pPr>
              <w:spacing w:beforeLines="50" w:before="120" w:afterLines="50" w:after="120"/>
              <w:jc w:val="center"/>
              <w:rPr>
                <w:sz w:val="20"/>
                <w:szCs w:val="21"/>
              </w:rPr>
            </w:pPr>
            <w:r>
              <w:rPr>
                <w:sz w:val="20"/>
                <w:szCs w:val="21"/>
              </w:rPr>
              <w:t>Infeasible in FR1</w:t>
            </w:r>
          </w:p>
        </w:tc>
      </w:tr>
      <w:tr w:rsidR="00744309" w14:paraId="665DCDD8" w14:textId="77777777" w:rsidTr="00744309">
        <w:trPr>
          <w:trHeight w:val="361"/>
        </w:trPr>
        <w:tc>
          <w:tcPr>
            <w:tcW w:w="1838" w:type="dxa"/>
          </w:tcPr>
          <w:p w14:paraId="088B9E0D" w14:textId="6B5490D1" w:rsidR="00744309" w:rsidRPr="00744309" w:rsidRDefault="00744309" w:rsidP="00744309">
            <w:pPr>
              <w:spacing w:beforeLines="50" w:before="120" w:afterLines="50" w:after="120"/>
              <w:jc w:val="center"/>
              <w:rPr>
                <w:sz w:val="20"/>
                <w:szCs w:val="21"/>
              </w:rPr>
            </w:pPr>
            <w:r w:rsidRPr="00744309">
              <w:rPr>
                <w:sz w:val="20"/>
                <w:szCs w:val="21"/>
              </w:rPr>
              <w:t>120</w:t>
            </w:r>
          </w:p>
        </w:tc>
        <w:tc>
          <w:tcPr>
            <w:tcW w:w="2268" w:type="dxa"/>
          </w:tcPr>
          <w:p w14:paraId="6F3B0155" w14:textId="264495FE" w:rsidR="00744309" w:rsidRPr="00744309" w:rsidRDefault="00744309" w:rsidP="00744309">
            <w:pPr>
              <w:spacing w:beforeLines="50" w:before="120" w:afterLines="50" w:after="120"/>
              <w:jc w:val="center"/>
              <w:rPr>
                <w:sz w:val="20"/>
                <w:szCs w:val="21"/>
              </w:rPr>
            </w:pPr>
            <w:r w:rsidRPr="00744309">
              <w:rPr>
                <w:sz w:val="20"/>
                <w:szCs w:val="21"/>
              </w:rPr>
              <w:t>0.6</w:t>
            </w:r>
          </w:p>
        </w:tc>
        <w:tc>
          <w:tcPr>
            <w:tcW w:w="5412" w:type="dxa"/>
          </w:tcPr>
          <w:p w14:paraId="45AF04F4" w14:textId="303AF2B0" w:rsidR="00744309" w:rsidRPr="00744309" w:rsidRDefault="00744309" w:rsidP="00744309">
            <w:pPr>
              <w:spacing w:beforeLines="50" w:before="120" w:afterLines="50" w:after="120"/>
              <w:jc w:val="center"/>
              <w:rPr>
                <w:sz w:val="20"/>
                <w:szCs w:val="21"/>
              </w:rPr>
            </w:pPr>
            <w:r w:rsidRPr="00744309">
              <w:rPr>
                <w:sz w:val="20"/>
                <w:szCs w:val="21"/>
              </w:rPr>
              <w:t>0.05</w:t>
            </w:r>
          </w:p>
        </w:tc>
      </w:tr>
    </w:tbl>
    <w:p w14:paraId="6205DE16" w14:textId="7C029113" w:rsidR="00174B75" w:rsidRPr="00243533" w:rsidRDefault="000F51A1" w:rsidP="00174B75">
      <w:pPr>
        <w:spacing w:beforeLines="50" w:before="120" w:afterLines="50" w:after="120"/>
        <w:rPr>
          <w:rFonts w:cs="v4.2.0"/>
        </w:rPr>
      </w:pPr>
      <w:r>
        <w:rPr>
          <w:rFonts w:cs="v4.2.0"/>
        </w:rPr>
        <w:t xml:space="preserve">Therefore, we can </w:t>
      </w:r>
      <w:proofErr w:type="gramStart"/>
      <w:r>
        <w:rPr>
          <w:rFonts w:cs="v4.2.0"/>
        </w:rPr>
        <w:t>come to the conclusion</w:t>
      </w:r>
      <w:proofErr w:type="gramEnd"/>
      <w:r>
        <w:rPr>
          <w:rFonts w:cs="v4.2.0"/>
        </w:rPr>
        <w:t xml:space="preserve"> that </w:t>
      </w:r>
      <w:r w:rsidR="00243533">
        <w:rPr>
          <w:rFonts w:cs="v4.2.0"/>
        </w:rPr>
        <w:t xml:space="preserve">UE based TA measurement is only feasible under the condition that serving cell and target cell are well synchronized. </w:t>
      </w:r>
      <w:r w:rsidR="00243533">
        <w:rPr>
          <w:rFonts w:cs="v4.2.0" w:hint="eastAsia"/>
        </w:rPr>
        <w:t>It</w:t>
      </w:r>
      <w:r>
        <w:rPr>
          <w:rFonts w:cs="v4.2.0"/>
        </w:rPr>
        <w:t xml:space="preserve"> is not feasible</w:t>
      </w:r>
      <w:r w:rsidR="00744309">
        <w:rPr>
          <w:rFonts w:cs="v4.2.0"/>
        </w:rPr>
        <w:t xml:space="preserve"> if </w:t>
      </w:r>
      <w:r w:rsidR="00744309">
        <w:t xml:space="preserve">the </w:t>
      </w:r>
      <w:r w:rsidR="00744309">
        <w:rPr>
          <w:rFonts w:cs="v4.2.0"/>
        </w:rPr>
        <w:t>cell synchronization accuracy is 3us as defined in RAN4</w:t>
      </w:r>
      <w:r>
        <w:rPr>
          <w:rFonts w:cs="v4.2.0"/>
        </w:rPr>
        <w:t>.</w:t>
      </w:r>
      <w:r w:rsidR="00744309">
        <w:rPr>
          <w:rFonts w:cs="v4.2.0"/>
        </w:rPr>
        <w:t xml:space="preserve"> </w:t>
      </w:r>
      <w:r w:rsidR="00243533">
        <w:rPr>
          <w:rFonts w:cs="v4.2.0"/>
        </w:rPr>
        <w:t>We propose not to define the requirements for UE based TA measurement.</w:t>
      </w:r>
    </w:p>
    <w:p w14:paraId="15C9B038" w14:textId="597A179D" w:rsidR="00B41A55" w:rsidRDefault="00B41A55" w:rsidP="000F51A1">
      <w:pPr>
        <w:spacing w:beforeLines="50" w:before="120" w:afterLines="50" w:after="120"/>
        <w:rPr>
          <w:rFonts w:cstheme="minorHAnsi"/>
          <w:b/>
        </w:rPr>
      </w:pPr>
      <w:bookmarkStart w:id="17" w:name="_Hlk141805609"/>
      <w:r>
        <w:rPr>
          <w:rFonts w:cstheme="minorHAnsi" w:hint="eastAsia"/>
          <w:b/>
        </w:rPr>
        <w:t>O</w:t>
      </w:r>
      <w:r>
        <w:rPr>
          <w:rFonts w:cstheme="minorHAnsi"/>
          <w:b/>
        </w:rPr>
        <w:t xml:space="preserve">bservation 2: </w:t>
      </w:r>
      <w:r w:rsidRPr="00B41A55">
        <w:rPr>
          <w:rFonts w:cstheme="minorHAnsi"/>
          <w:b/>
        </w:rPr>
        <w:t>UE based TA measurement is only feasible under the condition that serving cell and target cell are well synchronized</w:t>
      </w:r>
      <w:r>
        <w:rPr>
          <w:rFonts w:cstheme="minorHAnsi"/>
          <w:b/>
        </w:rPr>
        <w:t xml:space="preserve"> and the synchronization error should be </w:t>
      </w:r>
      <w:r w:rsidR="0092795A">
        <w:rPr>
          <w:rFonts w:cstheme="minorHAnsi"/>
          <w:b/>
        </w:rPr>
        <w:t>less</w:t>
      </w:r>
      <w:r>
        <w:rPr>
          <w:rFonts w:cstheme="minorHAnsi"/>
          <w:b/>
        </w:rPr>
        <w:t xml:space="preserve"> than 1.55us for 15kHz SCS, 0.35us for 30kHz SCS, 0.35us for 60kHz SCS in FR2, 0.05us for 120kHz SCS. </w:t>
      </w:r>
      <w:r w:rsidRPr="00B41A55">
        <w:rPr>
          <w:rFonts w:cstheme="minorHAnsi"/>
          <w:b/>
        </w:rPr>
        <w:t xml:space="preserve">UE based TA measurement is </w:t>
      </w:r>
      <w:r>
        <w:rPr>
          <w:rFonts w:cstheme="minorHAnsi"/>
          <w:b/>
        </w:rPr>
        <w:t>not</w:t>
      </w:r>
      <w:r w:rsidRPr="00B41A55">
        <w:rPr>
          <w:rFonts w:cstheme="minorHAnsi"/>
          <w:b/>
        </w:rPr>
        <w:t xml:space="preserve"> feasible</w:t>
      </w:r>
      <w:r>
        <w:rPr>
          <w:rFonts w:cstheme="minorHAnsi"/>
          <w:b/>
        </w:rPr>
        <w:t xml:space="preserve"> for 60kHz SCS in FR1.</w:t>
      </w:r>
    </w:p>
    <w:p w14:paraId="780FDDB6" w14:textId="503D850A" w:rsidR="000F51A1" w:rsidRDefault="000F51A1" w:rsidP="000F51A1">
      <w:pPr>
        <w:spacing w:beforeLines="50" w:before="120" w:afterLines="50" w:after="120"/>
        <w:rPr>
          <w:rFonts w:cstheme="minorHAnsi"/>
          <w:b/>
        </w:rPr>
      </w:pPr>
      <w:r>
        <w:rPr>
          <w:rFonts w:cstheme="minorHAnsi" w:hint="eastAsia"/>
          <w:b/>
        </w:rPr>
        <w:t>O</w:t>
      </w:r>
      <w:r>
        <w:rPr>
          <w:rFonts w:cstheme="minorHAnsi"/>
          <w:b/>
        </w:rPr>
        <w:t xml:space="preserve">bservation </w:t>
      </w:r>
      <w:r w:rsidR="00B41A55">
        <w:rPr>
          <w:rFonts w:cstheme="minorHAnsi"/>
          <w:b/>
        </w:rPr>
        <w:t>3</w:t>
      </w:r>
      <w:r>
        <w:rPr>
          <w:rFonts w:cstheme="minorHAnsi"/>
          <w:b/>
        </w:rPr>
        <w:t>: Based on t</w:t>
      </w:r>
      <w:r w:rsidRPr="000F51A1">
        <w:rPr>
          <w:rFonts w:cstheme="minorHAnsi"/>
          <w:b/>
        </w:rPr>
        <w:t>he cell synchronization accuracy defined in RAN4</w:t>
      </w:r>
      <w:r>
        <w:rPr>
          <w:rFonts w:cstheme="minorHAnsi"/>
          <w:b/>
        </w:rPr>
        <w:t>, UL timing error of UE based TA measurement is larger than CP length in both FR1 and FR2.</w:t>
      </w:r>
    </w:p>
    <w:p w14:paraId="3E45816C" w14:textId="63DE5A33" w:rsidR="00B61C89" w:rsidRDefault="000F51A1" w:rsidP="00B65BF4">
      <w:pPr>
        <w:spacing w:beforeLines="50" w:before="120" w:afterLines="50" w:after="120"/>
        <w:rPr>
          <w:rFonts w:cstheme="minorHAnsi"/>
          <w:b/>
        </w:rPr>
      </w:pPr>
      <w:r>
        <w:rPr>
          <w:rFonts w:cstheme="minorHAnsi"/>
          <w:b/>
        </w:rPr>
        <w:lastRenderedPageBreak/>
        <w:t xml:space="preserve">Proposal </w:t>
      </w:r>
      <w:r w:rsidR="002D74DE">
        <w:rPr>
          <w:rFonts w:cstheme="minorHAnsi"/>
          <w:b/>
        </w:rPr>
        <w:t>1</w:t>
      </w:r>
      <w:r w:rsidR="00BF690A">
        <w:rPr>
          <w:rFonts w:cstheme="minorHAnsi"/>
          <w:b/>
        </w:rPr>
        <w:t>5</w:t>
      </w:r>
      <w:r>
        <w:rPr>
          <w:rFonts w:cstheme="minorHAnsi"/>
          <w:b/>
        </w:rPr>
        <w:t>: Based on t</w:t>
      </w:r>
      <w:r w:rsidRPr="000F51A1">
        <w:rPr>
          <w:rFonts w:cstheme="minorHAnsi"/>
          <w:b/>
        </w:rPr>
        <w:t>he cell synchronization accuracy defined in RAN4</w:t>
      </w:r>
      <w:r>
        <w:rPr>
          <w:rFonts w:cstheme="minorHAnsi"/>
          <w:b/>
        </w:rPr>
        <w:t xml:space="preserve">, </w:t>
      </w:r>
      <w:r w:rsidRPr="000F51A1">
        <w:rPr>
          <w:rFonts w:cstheme="minorHAnsi"/>
          <w:b/>
        </w:rPr>
        <w:t>UE based TA measurement is not feasible.</w:t>
      </w:r>
    </w:p>
    <w:p w14:paraId="42AEDCA1" w14:textId="35E82512" w:rsidR="00B41A55" w:rsidRPr="00B41A55" w:rsidRDefault="00B41A55" w:rsidP="00B65BF4">
      <w:pPr>
        <w:spacing w:beforeLines="50" w:before="120" w:afterLines="50" w:after="120"/>
        <w:rPr>
          <w:rFonts w:cstheme="minorHAnsi"/>
          <w:b/>
        </w:rPr>
      </w:pPr>
      <w:r>
        <w:rPr>
          <w:rFonts w:cstheme="minorHAnsi"/>
          <w:b/>
        </w:rPr>
        <w:t>Proposal 1</w:t>
      </w:r>
      <w:r w:rsidR="00BF690A">
        <w:rPr>
          <w:rFonts w:cstheme="minorHAnsi"/>
          <w:b/>
        </w:rPr>
        <w:t>6</w:t>
      </w:r>
      <w:r>
        <w:rPr>
          <w:rFonts w:cstheme="minorHAnsi"/>
          <w:b/>
        </w:rPr>
        <w:t>: N</w:t>
      </w:r>
      <w:r w:rsidRPr="00B41A55">
        <w:rPr>
          <w:rFonts w:cstheme="minorHAnsi"/>
          <w:b/>
        </w:rPr>
        <w:t>ot to define the requirements for UE based TA measurement</w:t>
      </w:r>
      <w:r>
        <w:rPr>
          <w:rFonts w:cstheme="minorHAnsi"/>
          <w:b/>
        </w:rPr>
        <w:t xml:space="preserve"> in RAN4</w:t>
      </w:r>
      <w:r w:rsidRPr="000F51A1">
        <w:rPr>
          <w:rFonts w:cstheme="minorHAnsi"/>
          <w:b/>
        </w:rPr>
        <w:t>.</w:t>
      </w:r>
    </w:p>
    <w:bookmarkEnd w:id="17"/>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0E613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2F7148">
        <w:t xml:space="preserve">pre- DL and UL sync before cell switch command in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We have the following proposal</w:t>
      </w:r>
      <w:r w:rsidR="008D0760">
        <w:t>s</w:t>
      </w:r>
      <w:r w:rsidR="008E12E5">
        <w:t xml:space="preserve"> and observations</w:t>
      </w:r>
      <w:r w:rsidR="00E710BA" w:rsidRPr="00615B29">
        <w:t>:</w:t>
      </w:r>
    </w:p>
    <w:p w14:paraId="18A29F8D" w14:textId="77777777" w:rsidR="00586B57" w:rsidRPr="001C5C1C" w:rsidRDefault="00586B57" w:rsidP="00586B57">
      <w:pPr>
        <w:spacing w:beforeLines="50" w:before="120" w:afterLines="50" w:after="120"/>
        <w:rPr>
          <w:rFonts w:cstheme="minorHAnsi"/>
          <w:b/>
          <w:lang w:eastAsia="x-none"/>
        </w:rPr>
      </w:pPr>
      <w:r>
        <w:rPr>
          <w:rFonts w:cstheme="minorHAnsi"/>
          <w:b/>
          <w:lang w:val="en-GB" w:eastAsia="x-none"/>
        </w:rPr>
        <w:t>Observation 1: To</w:t>
      </w:r>
      <w:r w:rsidRPr="001C5C1C">
        <w:rPr>
          <w:rFonts w:cstheme="minorHAnsi"/>
          <w:b/>
          <w:lang w:eastAsia="x-none"/>
        </w:rPr>
        <w:t xml:space="preserve"> reduc</w:t>
      </w:r>
      <w:r>
        <w:rPr>
          <w:rFonts w:cstheme="minorHAnsi"/>
          <w:b/>
          <w:lang w:eastAsia="x-none"/>
        </w:rPr>
        <w:t>e</w:t>
      </w:r>
      <w:r w:rsidRPr="001C5C1C">
        <w:rPr>
          <w:rFonts w:cstheme="minorHAnsi"/>
          <w:b/>
          <w:lang w:eastAsia="x-none"/>
        </w:rPr>
        <w:t xml:space="preserve"> HO delay, UE </w:t>
      </w:r>
      <w:r>
        <w:rPr>
          <w:rFonts w:cstheme="minorHAnsi"/>
          <w:b/>
          <w:lang w:eastAsia="x-none"/>
        </w:rPr>
        <w:t xml:space="preserve">needs to </w:t>
      </w:r>
      <w:r w:rsidRPr="001C5C1C">
        <w:rPr>
          <w:rFonts w:cstheme="minorHAnsi"/>
          <w:b/>
          <w:lang w:eastAsia="x-none"/>
        </w:rPr>
        <w:t>acquire SFN of the target cell before cell switch command.</w:t>
      </w:r>
    </w:p>
    <w:p w14:paraId="31CF99DF" w14:textId="77777777" w:rsidR="00586B57" w:rsidRPr="001C5C1C" w:rsidRDefault="00586B57" w:rsidP="00586B57">
      <w:pPr>
        <w:spacing w:beforeLines="50" w:before="120" w:afterLines="50" w:after="120"/>
        <w:rPr>
          <w:rFonts w:cstheme="minorHAnsi"/>
          <w:b/>
          <w:lang w:val="en-GB" w:eastAsia="x-none"/>
        </w:rPr>
      </w:pPr>
      <w:r>
        <w:rPr>
          <w:rFonts w:cstheme="minorHAnsi"/>
          <w:b/>
          <w:lang w:val="en-GB" w:eastAsia="x-none"/>
        </w:rPr>
        <w:t xml:space="preserve">Proposal 1: </w:t>
      </w:r>
      <w:r w:rsidRPr="001C5C1C">
        <w:rPr>
          <w:rFonts w:cstheme="minorHAnsi"/>
          <w:b/>
          <w:lang w:val="en-GB" w:eastAsia="x-none"/>
        </w:rPr>
        <w:t xml:space="preserve">UE </w:t>
      </w:r>
      <w:r>
        <w:rPr>
          <w:rFonts w:cstheme="minorHAnsi"/>
          <w:b/>
          <w:lang w:val="en-GB" w:eastAsia="x-none"/>
        </w:rPr>
        <w:t xml:space="preserve">gets </w:t>
      </w:r>
      <w:r w:rsidRPr="001C5C1C">
        <w:rPr>
          <w:rFonts w:cstheme="minorHAnsi"/>
          <w:b/>
          <w:lang w:val="en-GB" w:eastAsia="x-none"/>
        </w:rPr>
        <w:t>SFN of target cell through NW configuration (</w:t>
      </w:r>
      <w:proofErr w:type="spellStart"/>
      <w:r w:rsidRPr="001C5C1C">
        <w:rPr>
          <w:rFonts w:cstheme="minorHAnsi"/>
          <w:b/>
          <w:lang w:val="en-GB" w:eastAsia="x-none"/>
        </w:rPr>
        <w:t>deriveSSB-IndexFromCell</w:t>
      </w:r>
      <w:proofErr w:type="spellEnd"/>
      <w:r w:rsidRPr="001C5C1C">
        <w:rPr>
          <w:rFonts w:cstheme="minorHAnsi"/>
          <w:b/>
          <w:lang w:val="en-GB" w:eastAsia="x-none"/>
        </w:rPr>
        <w:t xml:space="preserve"> or deriveSSB-IndexFromCellInter-r17 is enabled, or NW configures candidate cells’ SFN) for both FR1 and FR2.</w:t>
      </w:r>
    </w:p>
    <w:p w14:paraId="044EDBF4" w14:textId="77777777" w:rsidR="00586B57" w:rsidRDefault="00586B57" w:rsidP="00586B57">
      <w:pPr>
        <w:spacing w:beforeLines="50" w:before="120" w:afterLines="50" w:after="120"/>
        <w:rPr>
          <w:rFonts w:cstheme="minorHAnsi"/>
          <w:b/>
          <w:lang w:eastAsia="x-none"/>
        </w:rPr>
      </w:pPr>
      <w:r>
        <w:rPr>
          <w:rFonts w:cstheme="minorHAnsi"/>
          <w:b/>
          <w:lang w:eastAsia="x-none"/>
        </w:rPr>
        <w:t xml:space="preserve">Proposal 2: </w:t>
      </w:r>
      <w:r w:rsidRPr="006F6204">
        <w:rPr>
          <w:rFonts w:cstheme="minorHAnsi"/>
          <w:b/>
          <w:lang w:eastAsia="x-none"/>
        </w:rPr>
        <w:t xml:space="preserve">After the TCI state of a </w:t>
      </w:r>
      <w:r>
        <w:rPr>
          <w:rFonts w:cstheme="minorHAnsi"/>
          <w:b/>
          <w:lang w:eastAsia="x-none"/>
        </w:rPr>
        <w:t>neighbor</w:t>
      </w:r>
      <w:r w:rsidRPr="006F6204">
        <w:rPr>
          <w:rFonts w:cstheme="minorHAnsi"/>
          <w:b/>
          <w:lang w:eastAsia="x-none"/>
        </w:rPr>
        <w:t xml:space="preserve"> cell is activated, UE performs SSB based T/F fine tracking on the corresponding beam</w:t>
      </w:r>
      <w:r>
        <w:rPr>
          <w:rFonts w:cstheme="minorHAnsi"/>
          <w:b/>
          <w:lang w:eastAsia="x-none"/>
        </w:rPr>
        <w:t>, and UE will not active the corresponding BWP.</w:t>
      </w:r>
    </w:p>
    <w:p w14:paraId="6058CE3F" w14:textId="77777777" w:rsidR="00586B57" w:rsidRPr="00691C45" w:rsidRDefault="00586B57" w:rsidP="00586B57">
      <w:pPr>
        <w:spacing w:beforeLines="50" w:before="120" w:afterLines="50" w:after="120"/>
        <w:rPr>
          <w:rFonts w:cstheme="minorHAnsi"/>
          <w:b/>
        </w:rPr>
      </w:pPr>
      <w:r>
        <w:rPr>
          <w:rFonts w:cstheme="minorHAnsi" w:hint="eastAsia"/>
          <w:b/>
        </w:rPr>
        <w:t>P</w:t>
      </w:r>
      <w:r>
        <w:rPr>
          <w:rFonts w:cstheme="minorHAnsi"/>
          <w:b/>
        </w:rPr>
        <w:t>roposal 3: RAN4 does not need to define TCI state switching delay requirements for pre-tracking on neighbor cell.</w:t>
      </w:r>
    </w:p>
    <w:p w14:paraId="01018E25" w14:textId="77777777" w:rsidR="000A2585" w:rsidRPr="00E05548" w:rsidRDefault="000A2585" w:rsidP="000A2585">
      <w:pPr>
        <w:spacing w:beforeLines="50" w:before="120" w:afterLines="50" w:after="120"/>
        <w:rPr>
          <w:rFonts w:cstheme="minorHAnsi"/>
          <w:b/>
          <w:lang w:eastAsia="x-none"/>
        </w:rPr>
      </w:pPr>
      <w:bookmarkStart w:id="18" w:name="_Hlk142597625"/>
      <w:r>
        <w:rPr>
          <w:rFonts w:cstheme="minorHAnsi"/>
          <w:b/>
          <w:lang w:eastAsia="x-none"/>
        </w:rPr>
        <w:t xml:space="preserve">Proposal 4: </w:t>
      </w:r>
      <w:r w:rsidRPr="002142D9">
        <w:rPr>
          <w:rFonts w:cstheme="minorHAnsi"/>
          <w:b/>
          <w:lang w:eastAsia="x-none"/>
        </w:rPr>
        <w:t>UE performs tracking when performing L1-RSRP measurement.</w:t>
      </w:r>
      <w:r>
        <w:rPr>
          <w:rFonts w:cstheme="minorHAnsi"/>
          <w:b/>
          <w:lang w:eastAsia="x-none"/>
        </w:rPr>
        <w:t xml:space="preserve"> </w:t>
      </w:r>
      <w:r>
        <w:rPr>
          <w:rFonts w:cstheme="minorHAnsi"/>
          <w:b/>
        </w:rPr>
        <w:t xml:space="preserve">The tracking period is the same as </w:t>
      </w:r>
      <w:r w:rsidRPr="002142D9">
        <w:rPr>
          <w:rFonts w:cstheme="minorHAnsi"/>
          <w:b/>
        </w:rPr>
        <w:t>the measurement period of L1 measurement on corresponding beam.</w:t>
      </w:r>
    </w:p>
    <w:p w14:paraId="33B6E34E" w14:textId="08D6395F" w:rsidR="000A2585" w:rsidRDefault="000A2585" w:rsidP="000A2585">
      <w:pPr>
        <w:spacing w:beforeLines="50" w:before="120" w:afterLines="50" w:after="120"/>
        <w:rPr>
          <w:b/>
        </w:rPr>
      </w:pPr>
      <w:r>
        <w:rPr>
          <w:rFonts w:cstheme="minorHAnsi" w:hint="eastAsia"/>
          <w:b/>
        </w:rPr>
        <w:t>P</w:t>
      </w:r>
      <w:r>
        <w:rPr>
          <w:rFonts w:cstheme="minorHAnsi"/>
          <w:b/>
        </w:rPr>
        <w:t>roposal 5:</w:t>
      </w:r>
      <w:r>
        <w:rPr>
          <w:rFonts w:cstheme="minorHAnsi"/>
          <w:b/>
          <w:lang w:eastAsia="x-none"/>
        </w:rPr>
        <w:t xml:space="preserve"> </w:t>
      </w:r>
      <w:r w:rsidR="00814324">
        <w:rPr>
          <w:rFonts w:cstheme="minorHAnsi"/>
          <w:b/>
          <w:lang w:eastAsia="x-none"/>
        </w:rPr>
        <w:t>T</w:t>
      </w:r>
      <w:r>
        <w:rPr>
          <w:rFonts w:cstheme="minorHAnsi"/>
          <w:b/>
          <w:lang w:eastAsia="x-none"/>
        </w:rPr>
        <w:t xml:space="preserve">he delay for PDCCH-order RACH on neighbor cell </w:t>
      </w:r>
      <w:r w:rsidR="00814324">
        <w:rPr>
          <w:rFonts w:cstheme="minorHAnsi"/>
          <w:b/>
          <w:lang w:eastAsia="x-none"/>
        </w:rPr>
        <w:t>is</w:t>
      </w:r>
      <w:r>
        <w:rPr>
          <w:rFonts w:cstheme="minorHAnsi"/>
          <w:b/>
          <w:lang w:eastAsia="x-none"/>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N</m:t>
            </m:r>
          </m:e>
          <m:sub>
            <m:r>
              <m:rPr>
                <m:sty m:val="bi"/>
              </m:rPr>
              <w:rPr>
                <w:rFonts w:ascii="Cambria Math" w:hAnsi="Cambria Math" w:cstheme="minorHAnsi"/>
                <w:lang w:val="en-GB" w:eastAsia="x-none"/>
              </w:rPr>
              <m:t>T,2</m:t>
            </m:r>
          </m:sub>
        </m:sSub>
        <m:r>
          <m:rPr>
            <m:sty m:val="bi"/>
          </m:rPr>
          <w:rPr>
            <w:rFonts w:ascii="Cambria Math" w:hAnsi="Cambria Math" w:cstheme="minorHAnsi"/>
            <w:lang w:val="en-GB" w:eastAsia="x-none"/>
          </w:rPr>
          <m:t>+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BWPSwitching</m:t>
            </m:r>
          </m:sub>
        </m:sSub>
        <m:r>
          <m:rPr>
            <m:sty m:val="bi"/>
          </m:rPr>
          <w:rPr>
            <w:rFonts w:ascii="Cambria Math" w:hAnsi="Cambria Math" w:cstheme="minorHAnsi"/>
            <w:lang w:val="en-GB" w:eastAsia="x-none"/>
          </w:rPr>
          <m:t>+</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Delay</m:t>
            </m:r>
          </m:sub>
        </m:sSub>
        <m:r>
          <m:rPr>
            <m:sty m:val="bi"/>
          </m:rPr>
          <w:rPr>
            <w:rFonts w:ascii="Cambria Math" w:hAnsi="Cambria Math" w:cstheme="minorHAnsi"/>
            <w:lang w:val="en-GB" w:eastAsia="x-none"/>
          </w:rPr>
          <m:t>+</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switch</m:t>
            </m:r>
          </m:sub>
        </m:sSub>
      </m:oMath>
      <w:r>
        <w:rPr>
          <w:rFonts w:cstheme="minorHAnsi"/>
          <w:b/>
          <w:lang w:val="en-GB" w:eastAsia="x-none"/>
        </w:rPr>
        <w:t>+</w:t>
      </w:r>
      <w:r>
        <w:rPr>
          <w:rFonts w:cstheme="minorHAnsi"/>
          <w:b/>
          <w:lang w:eastAsia="x-none"/>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r>
          <m:rPr>
            <m:sty m:val="bi"/>
          </m:rPr>
          <w:rPr>
            <w:rFonts w:ascii="Cambria Math" w:hAnsi="Cambria Math" w:cstheme="minorHAnsi"/>
            <w:lang w:eastAsia="x-none"/>
          </w:rPr>
          <m:t>+2</m:t>
        </m:r>
        <m:r>
          <m:rPr>
            <m:sty m:val="bi"/>
          </m:rPr>
          <w:rPr>
            <w:rFonts w:ascii="Cambria Math" w:hAnsi="Cambria Math" w:cstheme="minorHAnsi"/>
            <w:lang w:eastAsia="x-none"/>
          </w:rPr>
          <m:t>ms</m:t>
        </m:r>
      </m:oMath>
      <w:r w:rsidRPr="001E1C87">
        <w:rPr>
          <w:rFonts w:cstheme="minorHAnsi"/>
          <w:b/>
          <w:sz w:val="18"/>
          <w:szCs w:val="20"/>
          <w:vertAlign w:val="subscript"/>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 T</m:t>
            </m:r>
          </m:e>
          <m:sub>
            <m:r>
              <m:rPr>
                <m:sty m:val="b"/>
              </m:rPr>
              <w:rPr>
                <w:rFonts w:ascii="Cambria Math" w:hAnsi="Cambria Math" w:cstheme="minorHAnsi" w:hint="eastAsia"/>
                <w:lang w:val="en-GB"/>
              </w:rPr>
              <m:t>RF</m:t>
            </m:r>
          </m:sub>
        </m:sSub>
      </m:oMath>
      <w:r>
        <w:rPr>
          <w:b/>
        </w:rPr>
        <w:t xml:space="preserve">, where </w:t>
      </w:r>
    </w:p>
    <w:p w14:paraId="0A3AF438" w14:textId="77777777" w:rsidR="000A2585" w:rsidRPr="009A26B5" w:rsidRDefault="00C712B7" w:rsidP="000A258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N</m:t>
            </m:r>
          </m:e>
          <m:sub>
            <m:r>
              <m:rPr>
                <m:sty m:val="bi"/>
              </m:rPr>
              <w:rPr>
                <w:rFonts w:ascii="Cambria Math" w:hAnsi="Cambria Math" w:cstheme="minorHAnsi"/>
                <w:lang w:val="en-GB" w:eastAsia="x-none"/>
              </w:rPr>
              <m:t>T,2</m:t>
            </m:r>
          </m:sub>
        </m:sSub>
        <m:r>
          <m:rPr>
            <m:sty m:val="bi"/>
          </m:rPr>
          <w:rPr>
            <w:rFonts w:ascii="Cambria Math" w:hAnsi="Cambria Math" w:cstheme="minorHAnsi"/>
            <w:lang w:val="en-GB" w:eastAsia="x-none"/>
          </w:rPr>
          <m:t>,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BWPSwitching</m:t>
            </m:r>
          </m:sub>
        </m:sSub>
        <m:r>
          <m:rPr>
            <m:sty m:val="bi"/>
          </m:rPr>
          <w:rPr>
            <w:rFonts w:ascii="Cambria Math" w:hAnsi="Cambria Math" w:cstheme="minorHAnsi"/>
            <w:lang w:val="en-GB" w:eastAsia="x-none"/>
          </w:rPr>
          <m:t xml:space="preserve">,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m:t>
            </m:r>
          </m:e>
          <m:sub>
            <m:r>
              <m:rPr>
                <m:sty m:val="b"/>
              </m:rPr>
              <w:rPr>
                <w:rFonts w:ascii="Cambria Math" w:hAnsi="Cambria Math" w:cstheme="minorHAnsi"/>
                <w:lang w:val="en-GB" w:eastAsia="x-none"/>
              </w:rPr>
              <m:t>Delay</m:t>
            </m:r>
          </m:sub>
        </m:sSub>
        <m:r>
          <m:rPr>
            <m:sty m:val="bi"/>
          </m:rPr>
          <w:rPr>
            <w:rFonts w:ascii="Cambria Math" w:hAnsi="Cambria Math" w:cstheme="minorHAnsi"/>
            <w:lang w:val="en-GB" w:eastAsia="x-none"/>
          </w:rPr>
          <m:t xml:space="preserve"> and </m:t>
        </m:r>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switch</m:t>
            </m:r>
          </m:sub>
        </m:sSub>
      </m:oMath>
      <w:r w:rsidR="000A2585" w:rsidRPr="009A26B5">
        <w:rPr>
          <w:rFonts w:hint="eastAsia"/>
          <w:b/>
          <w:iCs/>
        </w:rPr>
        <w:t xml:space="preserve"> </w:t>
      </w:r>
      <w:r w:rsidR="000A2585" w:rsidRPr="009A26B5">
        <w:rPr>
          <w:b/>
          <w:iCs/>
        </w:rPr>
        <w:t xml:space="preserve">are with the same definition as that of </w:t>
      </w:r>
      <w:r w:rsidR="000A2585" w:rsidRPr="009A26B5">
        <w:rPr>
          <w:rFonts w:cstheme="minorHAnsi"/>
          <w:b/>
          <w:lang w:eastAsia="x-none"/>
        </w:rPr>
        <w:t>PDCCH-order RACH on serving cell</w:t>
      </w:r>
    </w:p>
    <w:p w14:paraId="12B7AEE6" w14:textId="77777777" w:rsidR="000A2585" w:rsidRPr="009A26B5" w:rsidRDefault="00C712B7" w:rsidP="000A258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oMath>
      <w:r w:rsidR="000A2585" w:rsidRPr="009A26B5">
        <w:rPr>
          <w:rFonts w:cstheme="minorHAnsi"/>
          <w:b/>
          <w:iCs/>
        </w:rPr>
        <w:t xml:space="preserve">+ 2ms </w:t>
      </w:r>
      <w:r w:rsidR="000A2585" w:rsidRPr="009A26B5">
        <w:rPr>
          <w:rFonts w:cstheme="minorHAnsi" w:hint="eastAsia"/>
          <w:b/>
          <w:iCs/>
        </w:rPr>
        <w:t>i</w:t>
      </w:r>
      <w:r w:rsidR="000A2585" w:rsidRPr="009A26B5">
        <w:rPr>
          <w:rFonts w:cstheme="minorHAnsi"/>
          <w:b/>
          <w:iCs/>
        </w:rPr>
        <w:t>s the time for fine tracking</w:t>
      </w:r>
    </w:p>
    <w:p w14:paraId="2BBD5F45" w14:textId="77777777" w:rsidR="000A2585" w:rsidRPr="009A26B5" w:rsidRDefault="00C712B7" w:rsidP="000A2585">
      <w:pPr>
        <w:pStyle w:val="af6"/>
        <w:numPr>
          <w:ilvl w:val="0"/>
          <w:numId w:val="41"/>
        </w:numPr>
        <w:spacing w:beforeLines="50" w:before="120" w:afterLines="50" w:after="120"/>
        <w:rPr>
          <w:b/>
          <w:lang w:eastAsia="zh-CN"/>
        </w:rPr>
      </w:pP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r>
          <m:rPr>
            <m:sty m:val="bi"/>
          </m:rPr>
          <w:rPr>
            <w:rFonts w:ascii="Cambria Math" w:hAnsi="Cambria Math" w:cstheme="minorHAnsi"/>
            <w:lang w:eastAsia="x-none"/>
          </w:rPr>
          <m:t xml:space="preserve"> </m:t>
        </m:r>
      </m:oMath>
      <w:r w:rsidR="000A2585" w:rsidRPr="009A26B5">
        <w:rPr>
          <w:rFonts w:cstheme="minorHAnsi"/>
          <w:b/>
          <w:iCs/>
        </w:rPr>
        <w:t>is the time for RF preparation and RF retuning.</w:t>
      </w:r>
    </w:p>
    <w:p w14:paraId="1AFCB49F" w14:textId="77777777" w:rsidR="000A2585" w:rsidRPr="009B04B3" w:rsidRDefault="000A2585" w:rsidP="000A2585">
      <w:pPr>
        <w:spacing w:beforeLines="50" w:before="120" w:afterLines="50" w:after="120"/>
        <w:rPr>
          <w:rFonts w:cstheme="minorHAnsi"/>
          <w:b/>
        </w:rPr>
      </w:pPr>
      <w:r w:rsidRPr="009B04B3">
        <w:rPr>
          <w:rFonts w:cstheme="minorHAnsi" w:hint="eastAsia"/>
          <w:b/>
        </w:rPr>
        <w:t>P</w:t>
      </w:r>
      <w:r w:rsidRPr="009B04B3">
        <w:rPr>
          <w:rFonts w:cstheme="minorHAnsi"/>
          <w:b/>
        </w:rPr>
        <w:t>roposal 6: Scheduling restriction due to DL synchronization after reception of PDCCH order is needed. The requirements can be covered by the scheduling restriction of L1-RSRP and/or L3 measurement.</w:t>
      </w:r>
    </w:p>
    <w:p w14:paraId="6BA9EBB9" w14:textId="056E15C5" w:rsidR="000A2585" w:rsidRDefault="000A2585" w:rsidP="000A2585">
      <w:pPr>
        <w:spacing w:beforeLines="50" w:before="120" w:afterLines="50" w:after="120"/>
        <w:rPr>
          <w:rFonts w:cstheme="minorHAnsi"/>
          <w:b/>
        </w:rPr>
      </w:pPr>
      <w:r w:rsidRPr="009A26B5">
        <w:rPr>
          <w:rFonts w:cstheme="minorHAnsi" w:hint="eastAsia"/>
          <w:b/>
        </w:rPr>
        <w:t>P</w:t>
      </w:r>
      <w:r w:rsidRPr="009A26B5">
        <w:rPr>
          <w:rFonts w:cstheme="minorHAnsi"/>
          <w:b/>
        </w:rPr>
        <w:t xml:space="preserve">roposal </w:t>
      </w:r>
      <w:r>
        <w:rPr>
          <w:rFonts w:cstheme="minorHAnsi"/>
          <w:b/>
        </w:rPr>
        <w:t>7</w:t>
      </w:r>
      <w:r w:rsidRPr="009A26B5">
        <w:rPr>
          <w:rFonts w:cstheme="minorHAnsi"/>
          <w:b/>
        </w:rPr>
        <w:t xml:space="preserve">: If tracking period is </w:t>
      </w:r>
      <w:r>
        <w:rPr>
          <w:rFonts w:cstheme="minorHAnsi"/>
          <w:b/>
        </w:rPr>
        <w:t>within</w:t>
      </w:r>
      <w:r w:rsidRPr="009A26B5">
        <w:rPr>
          <w:rFonts w:cstheme="minorHAnsi"/>
          <w:b/>
        </w:rPr>
        <w:t xml:space="preserve"> 160ms,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lang w:val="en-GB" w:eastAsia="x-none"/>
              </w:rPr>
              <m:t>SSB/M</m:t>
            </m:r>
            <m:r>
              <m:rPr>
                <m:sty m:val="b"/>
              </m:rPr>
              <w:rPr>
                <w:rFonts w:ascii="Cambria Math" w:hAnsi="Cambria Math" w:cstheme="minorHAnsi" w:hint="eastAsia"/>
                <w:lang w:val="en-GB"/>
              </w:rPr>
              <m:t>G</m:t>
            </m:r>
          </m:sub>
        </m:sSub>
      </m:oMath>
      <w:r w:rsidRPr="009A26B5">
        <w:rPr>
          <w:rFonts w:cstheme="minorHAnsi"/>
          <w:b/>
          <w:iCs/>
        </w:rPr>
        <w:t>+ 2ms</w:t>
      </w:r>
      <w:r w:rsidRPr="009A26B5">
        <w:rPr>
          <w:rFonts w:cstheme="minorHAnsi"/>
          <w:b/>
        </w:rPr>
        <w:t xml:space="preserve"> is </w:t>
      </w:r>
      <w:r>
        <w:rPr>
          <w:rFonts w:cstheme="minorHAnsi"/>
          <w:b/>
        </w:rPr>
        <w:t xml:space="preserve">not </w:t>
      </w:r>
      <w:r w:rsidRPr="009A26B5">
        <w:rPr>
          <w:rFonts w:cstheme="minorHAnsi"/>
          <w:b/>
        </w:rPr>
        <w:t xml:space="preserve">needed </w:t>
      </w:r>
      <w:r w:rsidR="006E2644">
        <w:rPr>
          <w:rFonts w:cstheme="minorHAnsi" w:hint="eastAsia"/>
          <w:b/>
        </w:rPr>
        <w:t>in</w:t>
      </w:r>
      <w:r w:rsidR="006E2644">
        <w:rPr>
          <w:rFonts w:cstheme="minorHAnsi"/>
          <w:b/>
        </w:rPr>
        <w:t xml:space="preserve"> </w:t>
      </w:r>
      <w:r>
        <w:rPr>
          <w:rFonts w:cstheme="minorHAnsi"/>
          <w:b/>
          <w:lang w:eastAsia="x-none"/>
        </w:rPr>
        <w:t>the delay for PDCCH-order RACH on neighbor cell</w:t>
      </w:r>
      <w:r w:rsidRPr="009A26B5">
        <w:rPr>
          <w:rFonts w:cstheme="minorHAnsi"/>
          <w:b/>
        </w:rPr>
        <w:t>.</w:t>
      </w:r>
    </w:p>
    <w:p w14:paraId="70C503FD" w14:textId="77777777" w:rsidR="000A2585" w:rsidRPr="009A26B5" w:rsidRDefault="000A2585" w:rsidP="000A2585">
      <w:pPr>
        <w:spacing w:beforeLines="50" w:before="120" w:afterLines="50" w:after="120"/>
        <w:rPr>
          <w:rFonts w:cstheme="minorHAnsi"/>
          <w:b/>
          <w:lang w:eastAsia="x-none"/>
        </w:rPr>
      </w:pPr>
      <w:r>
        <w:rPr>
          <w:rFonts w:cstheme="minorHAnsi" w:hint="eastAsia"/>
          <w:b/>
        </w:rPr>
        <w:t>P</w:t>
      </w:r>
      <w:r>
        <w:rPr>
          <w:rFonts w:cstheme="minorHAnsi"/>
          <w:b/>
        </w:rPr>
        <w:t>roposal 8:</w:t>
      </w:r>
      <w:r>
        <w:rPr>
          <w:rFonts w:cstheme="minorHAnsi"/>
          <w:b/>
          <w:lang w:eastAsia="x-none"/>
        </w:rPr>
        <w:t xml:space="preserve"> For PDCCH-order RACH on neighbor cell, </w:t>
      </w:r>
      <w:r w:rsidRPr="001E1C87">
        <w:rPr>
          <w:rFonts w:cstheme="minorHAnsi"/>
          <w:b/>
          <w:sz w:val="20"/>
          <w:szCs w:val="21"/>
        </w:rPr>
        <w:t>∆</w:t>
      </w:r>
      <w:proofErr w:type="spellStart"/>
      <w:r w:rsidRPr="001E1C87">
        <w:rPr>
          <w:rFonts w:cstheme="minorHAnsi"/>
          <w:b/>
          <w:sz w:val="20"/>
          <w:szCs w:val="21"/>
          <w:vertAlign w:val="subscript"/>
        </w:rPr>
        <w:t>BWPSwitching</w:t>
      </w:r>
      <w:proofErr w:type="spellEnd"/>
      <w:r w:rsidRPr="001E1C87">
        <w:rPr>
          <w:rFonts w:cstheme="minorHAnsi"/>
          <w:b/>
          <w:sz w:val="18"/>
          <w:szCs w:val="20"/>
          <w:vertAlign w:val="subscript"/>
        </w:rPr>
        <w:t xml:space="preserve"> </w:t>
      </w:r>
      <w:r w:rsidRPr="001E1C87">
        <w:rPr>
          <w:b/>
        </w:rPr>
        <w:t>=0</w:t>
      </w:r>
    </w:p>
    <w:p w14:paraId="5136F92B" w14:textId="12228DAE" w:rsidR="000A2585"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9</w:t>
      </w:r>
      <w:r w:rsidRPr="00EA381D">
        <w:rPr>
          <w:rFonts w:cstheme="minorHAnsi"/>
          <w:b/>
        </w:rPr>
        <w:t xml:space="preserve">: If RACH occasion of neighbor cell is not in the active BWP, </w:t>
      </w:r>
      <w:r w:rsidR="00DD262E" w:rsidRPr="00EA381D">
        <w:rPr>
          <w:rFonts w:cstheme="minorHAnsi"/>
          <w:b/>
        </w:rPr>
        <w:t xml:space="preserv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oMath>
      <w:r w:rsidRPr="00EA381D">
        <w:rPr>
          <w:rFonts w:cstheme="minorHAnsi"/>
          <w:b/>
        </w:rPr>
        <w:t xml:space="preserve"> </w:t>
      </w:r>
      <w:r w:rsidR="00DD262E">
        <w:rPr>
          <w:rFonts w:cstheme="minorHAnsi"/>
          <w:b/>
        </w:rPr>
        <w:t>(time for RF preparation</w:t>
      </w:r>
      <w:r w:rsidR="00DD262E" w:rsidRPr="00EA381D">
        <w:rPr>
          <w:rFonts w:cstheme="minorHAnsi"/>
          <w:b/>
        </w:rPr>
        <w:t xml:space="preserve"> and RF retuning</w:t>
      </w:r>
      <w:r w:rsidR="00DD262E">
        <w:rPr>
          <w:rFonts w:cstheme="minorHAnsi"/>
          <w:b/>
        </w:rPr>
        <w:t xml:space="preserve">) is </w:t>
      </w:r>
      <w:r>
        <w:rPr>
          <w:rFonts w:cstheme="minorHAnsi"/>
          <w:b/>
        </w:rPr>
        <w:t>10ms</w:t>
      </w:r>
      <w:r w:rsidRPr="00EA381D">
        <w:rPr>
          <w:rFonts w:cstheme="minorHAnsi"/>
          <w:b/>
        </w:rPr>
        <w:t>.</w:t>
      </w:r>
    </w:p>
    <w:p w14:paraId="4501D4FE" w14:textId="2FA57F26" w:rsidR="000A2585"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10</w:t>
      </w:r>
      <w:r w:rsidRPr="00EA381D">
        <w:rPr>
          <w:rFonts w:cstheme="minorHAnsi"/>
          <w:b/>
        </w:rPr>
        <w:t xml:space="preserve">: If RACH occasion of neighbor cell is not in the active BWP, </w:t>
      </w:r>
      <w:r>
        <w:rPr>
          <w:rFonts w:cstheme="minorHAnsi"/>
          <w:b/>
        </w:rPr>
        <w:t xml:space="preserve">retuning to neighbor cell </w:t>
      </w:r>
      <w:r w:rsidR="00DD262E">
        <w:rPr>
          <w:rFonts w:cstheme="minorHAnsi"/>
          <w:b/>
        </w:rPr>
        <w:t xml:space="preserve">before RACH transmission </w:t>
      </w:r>
      <w:r>
        <w:rPr>
          <w:rFonts w:cstheme="minorHAnsi"/>
          <w:b/>
        </w:rPr>
        <w:t>would cause 1ms + 1 slot (due to uncertainty of RTD between cells)</w:t>
      </w:r>
      <w:r w:rsidRPr="00EA381D">
        <w:rPr>
          <w:rFonts w:cstheme="minorHAnsi"/>
          <w:b/>
        </w:rPr>
        <w:t xml:space="preserve"> </w:t>
      </w:r>
      <w:r>
        <w:rPr>
          <w:rFonts w:cstheme="minorHAnsi"/>
          <w:b/>
        </w:rPr>
        <w:t>interruption on both UL and DL of all the serving cell(s)</w:t>
      </w:r>
      <w:r w:rsidRPr="00EA381D">
        <w:rPr>
          <w:rFonts w:cstheme="minorHAnsi"/>
          <w:b/>
        </w:rPr>
        <w:t>.</w:t>
      </w:r>
    </w:p>
    <w:p w14:paraId="7254DD1A" w14:textId="3BA6E374" w:rsidR="000A2585"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11</w:t>
      </w:r>
      <w:r w:rsidRPr="00EA381D">
        <w:rPr>
          <w:rFonts w:cstheme="minorHAnsi"/>
          <w:b/>
        </w:rPr>
        <w:t xml:space="preserve">: If RACH occasion of neighbor cell is not in the active BWP, </w:t>
      </w:r>
      <w:r>
        <w:rPr>
          <w:rFonts w:cstheme="minorHAnsi"/>
          <w:b/>
        </w:rPr>
        <w:t xml:space="preserve">retuning back to serving cell </w:t>
      </w:r>
      <w:r w:rsidR="00DD262E">
        <w:rPr>
          <w:rFonts w:cstheme="minorHAnsi"/>
          <w:b/>
        </w:rPr>
        <w:t xml:space="preserve">after RACH transmission </w:t>
      </w:r>
      <w:r>
        <w:rPr>
          <w:rFonts w:cstheme="minorHAnsi"/>
          <w:b/>
        </w:rPr>
        <w:t>would cause 1ms + 1slot</w:t>
      </w:r>
      <w:r w:rsidRPr="00EA381D">
        <w:rPr>
          <w:rFonts w:cstheme="minorHAnsi"/>
          <w:b/>
        </w:rPr>
        <w:t xml:space="preserve"> </w:t>
      </w:r>
      <w:r>
        <w:rPr>
          <w:rFonts w:cstheme="minorHAnsi"/>
          <w:b/>
        </w:rPr>
        <w:t>(due to uncertainty of RTD between cells)</w:t>
      </w:r>
      <w:r w:rsidRPr="00EA381D">
        <w:rPr>
          <w:rFonts w:cstheme="minorHAnsi"/>
          <w:b/>
        </w:rPr>
        <w:t xml:space="preserve"> </w:t>
      </w:r>
      <w:r>
        <w:rPr>
          <w:rFonts w:cstheme="minorHAnsi"/>
          <w:b/>
        </w:rPr>
        <w:t>interruption on both UL and DL of all the serving cell(s)</w:t>
      </w:r>
      <w:r w:rsidRPr="00EA381D">
        <w:rPr>
          <w:rFonts w:cstheme="minorHAnsi"/>
          <w:b/>
        </w:rPr>
        <w:t>.</w:t>
      </w:r>
    </w:p>
    <w:p w14:paraId="3CB31D91" w14:textId="77777777" w:rsidR="000A2585" w:rsidRPr="00873FD6"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12</w:t>
      </w:r>
      <w:r w:rsidRPr="00EA381D">
        <w:rPr>
          <w:rFonts w:cstheme="minorHAnsi"/>
          <w:b/>
        </w:rPr>
        <w:t>: If RACH occasion of neighbor cell is not in the active BWP,</w:t>
      </w:r>
      <w:r>
        <w:rPr>
          <w:rFonts w:cstheme="minorHAnsi"/>
          <w:b/>
        </w:rPr>
        <w:t xml:space="preserve"> transmitting RACH will cause interruption on both UL and DL</w:t>
      </w:r>
      <w:r w:rsidRPr="00EA381D">
        <w:rPr>
          <w:rFonts w:cstheme="minorHAnsi"/>
          <w:b/>
        </w:rPr>
        <w:t>.</w:t>
      </w:r>
    </w:p>
    <w:p w14:paraId="3E82058A" w14:textId="797B46D6" w:rsidR="000A2585"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13</w:t>
      </w:r>
      <w:r w:rsidRPr="00EA381D">
        <w:rPr>
          <w:rFonts w:cstheme="minorHAnsi"/>
          <w:b/>
        </w:rPr>
        <w:t>: If RACH occasion of neighbor cell is in the active BWP,</w:t>
      </w:r>
      <w:r>
        <w:rPr>
          <w:rFonts w:cstheme="minorHAnsi"/>
          <w:b/>
        </w:rPr>
        <w:t xml:space="preserve"> </w:t>
      </w:r>
      <w:r w:rsidRPr="00BF690A">
        <w:rPr>
          <w:rFonts w:cstheme="minorHAnsi"/>
          <w:b/>
        </w:rPr>
        <w:t>extra for RF preparation and RF retuning is not needed</w:t>
      </w:r>
      <w:r w:rsidR="00DD262E">
        <w:rPr>
          <w:rFonts w:cstheme="minorHAnsi"/>
          <w:b/>
        </w:rPr>
        <w:t xml:space="preserve">, i.e., </w:t>
      </w:r>
      <m:oMath>
        <m:sSub>
          <m:sSubPr>
            <m:ctrlPr>
              <w:rPr>
                <w:rFonts w:ascii="Cambria Math" w:hAnsi="Cambria Math" w:cstheme="minorHAnsi"/>
                <w:b/>
                <w:i/>
                <w:iCs/>
                <w:lang w:eastAsia="x-none"/>
              </w:rPr>
            </m:ctrlPr>
          </m:sSubPr>
          <m:e>
            <m:r>
              <m:rPr>
                <m:sty m:val="bi"/>
              </m:rPr>
              <w:rPr>
                <w:rFonts w:ascii="Cambria Math" w:hAnsi="Cambria Math" w:cstheme="minorHAnsi"/>
                <w:lang w:val="en-GB" w:eastAsia="x-none"/>
              </w:rPr>
              <m:t>T</m:t>
            </m:r>
          </m:e>
          <m:sub>
            <m:r>
              <m:rPr>
                <m:sty m:val="b"/>
              </m:rPr>
              <w:rPr>
                <w:rFonts w:ascii="Cambria Math" w:hAnsi="Cambria Math" w:cstheme="minorHAnsi" w:hint="eastAsia"/>
                <w:lang w:val="en-GB"/>
              </w:rPr>
              <m:t>RF</m:t>
            </m:r>
          </m:sub>
        </m:sSub>
        <m:r>
          <m:rPr>
            <m:sty m:val="bi"/>
          </m:rPr>
          <w:rPr>
            <w:rFonts w:ascii="Cambria Math" w:hAnsi="Cambria Math" w:cstheme="minorHAnsi"/>
            <w:lang w:eastAsia="x-none"/>
          </w:rPr>
          <m:t>=0</m:t>
        </m:r>
      </m:oMath>
      <w:r>
        <w:rPr>
          <w:rFonts w:cstheme="minorHAnsi"/>
          <w:b/>
        </w:rPr>
        <w:t>.</w:t>
      </w:r>
    </w:p>
    <w:p w14:paraId="1D1B4C03" w14:textId="77777777" w:rsidR="000A2585" w:rsidRDefault="000A2585" w:rsidP="000A2585">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14</w:t>
      </w:r>
      <w:r w:rsidRPr="00EA381D">
        <w:rPr>
          <w:rFonts w:cstheme="minorHAnsi"/>
          <w:b/>
        </w:rPr>
        <w:t xml:space="preserve">: If RACH occasion of neighbor cell is in the active BWP, </w:t>
      </w:r>
      <w:r w:rsidRPr="004859E6">
        <w:rPr>
          <w:rFonts w:cstheme="minorHAnsi"/>
          <w:b/>
        </w:rPr>
        <w:t xml:space="preserve">one more </w:t>
      </w:r>
      <w:r>
        <w:rPr>
          <w:rFonts w:cstheme="minorHAnsi"/>
          <w:b/>
        </w:rPr>
        <w:t>slot</w:t>
      </w:r>
      <w:r w:rsidRPr="004859E6">
        <w:rPr>
          <w:rFonts w:cstheme="minorHAnsi"/>
          <w:b/>
        </w:rPr>
        <w:t xml:space="preserve"> </w:t>
      </w:r>
      <w:r>
        <w:rPr>
          <w:rFonts w:cstheme="minorHAnsi"/>
          <w:b/>
        </w:rPr>
        <w:t>interruption (due to uncertainty of RTD between cells)</w:t>
      </w:r>
      <w:r w:rsidRPr="004859E6">
        <w:rPr>
          <w:rFonts w:cstheme="minorHAnsi"/>
          <w:b/>
        </w:rPr>
        <w:t xml:space="preserve"> on top of the legacy N symbols (defined in 38.213 for PDCCH-order RACH on serving cell) is necessary</w:t>
      </w:r>
      <w:r w:rsidRPr="00EA381D">
        <w:rPr>
          <w:rFonts w:cstheme="minorHAnsi"/>
          <w:b/>
        </w:rPr>
        <w:t>.</w:t>
      </w:r>
    </w:p>
    <w:p w14:paraId="3B3FD081" w14:textId="77777777" w:rsidR="000A2585" w:rsidRDefault="000A2585" w:rsidP="000A2585">
      <w:pPr>
        <w:spacing w:beforeLines="50" w:before="120" w:afterLines="50" w:after="120"/>
        <w:rPr>
          <w:rFonts w:cstheme="minorHAnsi"/>
          <w:b/>
        </w:rPr>
      </w:pPr>
      <w:r>
        <w:rPr>
          <w:rFonts w:cstheme="minorHAnsi" w:hint="eastAsia"/>
          <w:b/>
        </w:rPr>
        <w:t>O</w:t>
      </w:r>
      <w:r>
        <w:rPr>
          <w:rFonts w:cstheme="minorHAnsi"/>
          <w:b/>
        </w:rPr>
        <w:t xml:space="preserve">bservation 2: </w:t>
      </w:r>
      <w:r w:rsidRPr="00B41A55">
        <w:rPr>
          <w:rFonts w:cstheme="minorHAnsi"/>
          <w:b/>
        </w:rPr>
        <w:t>UE based TA measurement is only feasible under the condition that serving cell and target cell are well synchronized</w:t>
      </w:r>
      <w:r>
        <w:rPr>
          <w:rFonts w:cstheme="minorHAnsi"/>
          <w:b/>
        </w:rPr>
        <w:t xml:space="preserve"> and the synchronization error should be less than 1.55us for 15kHz SCS, 0.35us for 30kHz SCS, 0.35us for 60kHz SCS in FR2, 0.05us for 120kHz SCS. </w:t>
      </w:r>
      <w:r w:rsidRPr="00B41A55">
        <w:rPr>
          <w:rFonts w:cstheme="minorHAnsi"/>
          <w:b/>
        </w:rPr>
        <w:t xml:space="preserve">UE based TA measurement is </w:t>
      </w:r>
      <w:r>
        <w:rPr>
          <w:rFonts w:cstheme="minorHAnsi"/>
          <w:b/>
        </w:rPr>
        <w:t>not</w:t>
      </w:r>
      <w:r w:rsidRPr="00B41A55">
        <w:rPr>
          <w:rFonts w:cstheme="minorHAnsi"/>
          <w:b/>
        </w:rPr>
        <w:t xml:space="preserve"> feasible</w:t>
      </w:r>
      <w:r>
        <w:rPr>
          <w:rFonts w:cstheme="minorHAnsi"/>
          <w:b/>
        </w:rPr>
        <w:t xml:space="preserve"> for 60kHz SCS </w:t>
      </w:r>
      <w:r>
        <w:rPr>
          <w:rFonts w:cstheme="minorHAnsi"/>
          <w:b/>
        </w:rPr>
        <w:lastRenderedPageBreak/>
        <w:t>in FR1.</w:t>
      </w:r>
    </w:p>
    <w:p w14:paraId="1A2EAE4C" w14:textId="77777777" w:rsidR="000A2585" w:rsidRDefault="000A2585" w:rsidP="000A2585">
      <w:pPr>
        <w:spacing w:beforeLines="50" w:before="120" w:afterLines="50" w:after="120"/>
        <w:rPr>
          <w:rFonts w:cstheme="minorHAnsi"/>
          <w:b/>
        </w:rPr>
      </w:pPr>
      <w:r>
        <w:rPr>
          <w:rFonts w:cstheme="minorHAnsi" w:hint="eastAsia"/>
          <w:b/>
        </w:rPr>
        <w:t>O</w:t>
      </w:r>
      <w:r>
        <w:rPr>
          <w:rFonts w:cstheme="minorHAnsi"/>
          <w:b/>
        </w:rPr>
        <w:t>bservation 3: Based on t</w:t>
      </w:r>
      <w:r w:rsidRPr="000F51A1">
        <w:rPr>
          <w:rFonts w:cstheme="minorHAnsi"/>
          <w:b/>
        </w:rPr>
        <w:t>he cell synchronization accuracy defined in RAN4</w:t>
      </w:r>
      <w:r>
        <w:rPr>
          <w:rFonts w:cstheme="minorHAnsi"/>
          <w:b/>
        </w:rPr>
        <w:t>, UL timing error of UE based TA measurement is larger than CP length in both FR1 and FR2.</w:t>
      </w:r>
    </w:p>
    <w:p w14:paraId="0BE14D63" w14:textId="77777777" w:rsidR="000A2585" w:rsidRDefault="000A2585" w:rsidP="000A2585">
      <w:pPr>
        <w:spacing w:beforeLines="50" w:before="120" w:afterLines="50" w:after="120"/>
        <w:rPr>
          <w:rFonts w:cstheme="minorHAnsi"/>
          <w:b/>
        </w:rPr>
      </w:pPr>
      <w:r>
        <w:rPr>
          <w:rFonts w:cstheme="minorHAnsi"/>
          <w:b/>
        </w:rPr>
        <w:t>Proposal 15: Based on t</w:t>
      </w:r>
      <w:r w:rsidRPr="000F51A1">
        <w:rPr>
          <w:rFonts w:cstheme="minorHAnsi"/>
          <w:b/>
        </w:rPr>
        <w:t>he cell synchronization accuracy defined in RAN4</w:t>
      </w:r>
      <w:r>
        <w:rPr>
          <w:rFonts w:cstheme="minorHAnsi"/>
          <w:b/>
        </w:rPr>
        <w:t xml:space="preserve">, </w:t>
      </w:r>
      <w:r w:rsidRPr="000F51A1">
        <w:rPr>
          <w:rFonts w:cstheme="minorHAnsi"/>
          <w:b/>
        </w:rPr>
        <w:t>UE based TA measurement is not feasible.</w:t>
      </w:r>
    </w:p>
    <w:p w14:paraId="5D629625" w14:textId="77777777" w:rsidR="000A2585" w:rsidRPr="00B41A55" w:rsidRDefault="000A2585" w:rsidP="000A2585">
      <w:pPr>
        <w:spacing w:beforeLines="50" w:before="120" w:afterLines="50" w:after="120"/>
        <w:rPr>
          <w:rFonts w:cstheme="minorHAnsi"/>
          <w:b/>
        </w:rPr>
      </w:pPr>
      <w:r>
        <w:rPr>
          <w:rFonts w:cstheme="minorHAnsi"/>
          <w:b/>
        </w:rPr>
        <w:t>Proposal 16: N</w:t>
      </w:r>
      <w:r w:rsidRPr="00B41A55">
        <w:rPr>
          <w:rFonts w:cstheme="minorHAnsi"/>
          <w:b/>
        </w:rPr>
        <w:t>ot to define the requirements for UE based TA measurement</w:t>
      </w:r>
      <w:r>
        <w:rPr>
          <w:rFonts w:cstheme="minorHAnsi"/>
          <w:b/>
        </w:rPr>
        <w:t xml:space="preserve"> in RAN4</w:t>
      </w:r>
      <w:r w:rsidRPr="000F51A1">
        <w:rPr>
          <w:rFonts w:cstheme="minorHAnsi"/>
          <w:b/>
        </w:rPr>
        <w:t>.</w:t>
      </w:r>
    </w:p>
    <w:bookmarkEnd w:id="18"/>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627A2405" w14:textId="5753C01C" w:rsidR="00866614" w:rsidRPr="002142D9" w:rsidRDefault="008D1469" w:rsidP="002142D9">
      <w:pPr>
        <w:pStyle w:val="references0"/>
        <w:rPr>
          <w:rFonts w:asciiTheme="minorHAnsi" w:eastAsiaTheme="minorEastAsia" w:hAnsiTheme="minorHAnsi" w:cstheme="minorBidi"/>
          <w:noProof w:val="0"/>
          <w:kern w:val="2"/>
          <w:sz w:val="21"/>
          <w:szCs w:val="22"/>
          <w:lang w:eastAsia="zh-CN"/>
        </w:rPr>
      </w:pPr>
      <w:bookmarkStart w:id="19" w:name="_Hlk118279640"/>
      <w:bookmarkStart w:id="20" w:name="_Hlk118279248"/>
      <w:r w:rsidRPr="005F40AE">
        <w:rPr>
          <w:rFonts w:asciiTheme="minorHAnsi" w:eastAsiaTheme="minorEastAsia" w:hAnsiTheme="minorHAnsi" w:cstheme="minorBidi"/>
          <w:noProof w:val="0"/>
          <w:kern w:val="2"/>
          <w:sz w:val="21"/>
          <w:szCs w:val="22"/>
          <w:lang w:eastAsia="zh-CN"/>
        </w:rPr>
        <w:t>R4-2310160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bookmarkEnd w:id="19"/>
      <w:bookmarkEnd w:id="20"/>
    </w:p>
    <w:p w14:paraId="26490C2F" w14:textId="77777777" w:rsidR="0033662D" w:rsidRDefault="0033662D" w:rsidP="0033662D">
      <w:pPr>
        <w:pStyle w:val="references0"/>
        <w:rPr>
          <w:rFonts w:asciiTheme="minorHAnsi" w:eastAsiaTheme="minorEastAsia" w:hAnsiTheme="minorHAnsi" w:cstheme="minorBidi"/>
          <w:noProof w:val="0"/>
          <w:kern w:val="2"/>
          <w:sz w:val="21"/>
          <w:szCs w:val="22"/>
          <w:lang w:eastAsia="zh-CN"/>
        </w:rPr>
      </w:pPr>
      <w:r w:rsidRPr="00502DBB">
        <w:rPr>
          <w:rFonts w:asciiTheme="minorHAnsi" w:eastAsiaTheme="minorEastAsia" w:hAnsiTheme="minorHAnsi" w:cstheme="minorBidi"/>
          <w:noProof w:val="0"/>
          <w:kern w:val="2"/>
          <w:sz w:val="21"/>
          <w:szCs w:val="22"/>
          <w:lang w:eastAsia="zh-CN"/>
        </w:rPr>
        <w:t>R1-2306259</w:t>
      </w:r>
      <w:r>
        <w:rPr>
          <w:rFonts w:asciiTheme="minorHAnsi" w:eastAsiaTheme="minorEastAsia" w:hAnsiTheme="minorHAnsi" w:cstheme="minorBidi"/>
          <w:noProof w:val="0"/>
          <w:kern w:val="2"/>
          <w:sz w:val="21"/>
          <w:szCs w:val="22"/>
          <w:lang w:eastAsia="zh-CN"/>
        </w:rPr>
        <w:t>, “</w:t>
      </w:r>
      <w:r w:rsidRPr="005C3EC3">
        <w:rPr>
          <w:rFonts w:asciiTheme="minorHAnsi" w:eastAsiaTheme="minorEastAsia" w:hAnsiTheme="minorHAnsi" w:cstheme="minorBidi"/>
          <w:noProof w:val="0"/>
          <w:kern w:val="2"/>
          <w:sz w:val="21"/>
          <w:szCs w:val="22"/>
          <w:lang w:eastAsia="zh-CN"/>
        </w:rPr>
        <w:t>LS on beam application time, contents of cell switch command, TCI state activation and UE based TA measurement for LTM</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RAN</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13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5BACEE93" w14:textId="42FDD454" w:rsidR="009620BE" w:rsidRDefault="009620BE" w:rsidP="00223E76">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9620BE">
        <w:rPr>
          <w:rFonts w:asciiTheme="minorHAnsi" w:eastAsiaTheme="minorEastAsia" w:hAnsiTheme="minorHAnsi" w:cstheme="minorBidi"/>
          <w:noProof w:val="0"/>
          <w:kern w:val="2"/>
          <w:sz w:val="21"/>
          <w:szCs w:val="22"/>
          <w:lang w:eastAsia="zh-CN"/>
        </w:rPr>
        <w:t>R1-2304276, “LS on beam indication of target cell(s) and time gap between a PDCCH order and the corresponding PRACH transmission for LTM”, RAN1#112bis-e, April 17th – 26th, 2023</w:t>
      </w:r>
    </w:p>
    <w:p w14:paraId="73008446" w14:textId="35C9F3EC" w:rsidR="002142D9" w:rsidRDefault="002142D9" w:rsidP="002142D9">
      <w:pPr>
        <w:pStyle w:val="references0"/>
        <w:rPr>
          <w:rFonts w:asciiTheme="minorHAnsi" w:eastAsiaTheme="minorEastAsia" w:hAnsiTheme="minorHAnsi" w:cstheme="minorBidi"/>
          <w:noProof w:val="0"/>
          <w:kern w:val="2"/>
          <w:sz w:val="21"/>
          <w:szCs w:val="22"/>
          <w:lang w:eastAsia="zh-CN"/>
        </w:rPr>
      </w:pPr>
      <w:r w:rsidRPr="002142D9">
        <w:rPr>
          <w:rFonts w:asciiTheme="minorHAnsi" w:eastAsiaTheme="minorEastAsia" w:hAnsiTheme="minorHAnsi" w:cstheme="minorBidi"/>
          <w:noProof w:val="0"/>
          <w:kern w:val="2"/>
          <w:sz w:val="21"/>
          <w:szCs w:val="22"/>
          <w:lang w:eastAsia="zh-CN"/>
        </w:rPr>
        <w:t>R2-2306897</w:t>
      </w:r>
      <w:r>
        <w:rPr>
          <w:rFonts w:asciiTheme="minorHAnsi" w:eastAsiaTheme="minorEastAsia" w:hAnsiTheme="minorHAnsi" w:cstheme="minorBidi"/>
          <w:noProof w:val="0"/>
          <w:kern w:val="2"/>
          <w:sz w:val="21"/>
          <w:szCs w:val="22"/>
          <w:lang w:eastAsia="zh-CN"/>
        </w:rPr>
        <w:t>, “</w:t>
      </w:r>
      <w:r w:rsidRPr="002142D9">
        <w:rPr>
          <w:rFonts w:asciiTheme="minorHAnsi" w:eastAsiaTheme="minorEastAsia" w:hAnsiTheme="minorHAnsi" w:cstheme="minorBidi"/>
          <w:noProof w:val="0"/>
          <w:kern w:val="2"/>
          <w:sz w:val="21"/>
          <w:szCs w:val="22"/>
          <w:lang w:eastAsia="zh-CN"/>
        </w:rPr>
        <w:t>LS on Early TA and RACH-less</w:t>
      </w:r>
      <w:r>
        <w:rPr>
          <w:rFonts w:asciiTheme="minorHAnsi" w:eastAsiaTheme="minorEastAsia" w:hAnsiTheme="minorHAnsi" w:cstheme="minorBidi"/>
          <w:noProof w:val="0"/>
          <w:kern w:val="2"/>
          <w:sz w:val="21"/>
          <w:szCs w:val="22"/>
          <w:lang w:eastAsia="zh-CN"/>
        </w:rPr>
        <w:t>”, Ericsson</w:t>
      </w:r>
      <w:r w:rsidRPr="00E12A61">
        <w:rPr>
          <w:rFonts w:asciiTheme="minorHAnsi" w:eastAsiaTheme="minorEastAsia" w:hAnsiTheme="minorHAnsi" w:cstheme="minorBidi"/>
          <w:noProof w:val="0"/>
          <w:kern w:val="2"/>
          <w:sz w:val="21"/>
          <w:szCs w:val="22"/>
          <w:lang w:eastAsia="zh-CN"/>
        </w:rPr>
        <w:t>, RAN</w:t>
      </w:r>
      <w:r>
        <w:rPr>
          <w:rFonts w:asciiTheme="minorHAnsi" w:eastAsiaTheme="minorEastAsia" w:hAnsiTheme="minorHAnsi" w:cstheme="minorBidi"/>
          <w:noProof w:val="0"/>
          <w:kern w:val="2"/>
          <w:sz w:val="21"/>
          <w:szCs w:val="22"/>
          <w:lang w:eastAsia="zh-CN"/>
        </w:rPr>
        <w:t>2</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22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4B7C7C5C" w14:textId="77777777" w:rsidR="001D490F" w:rsidRPr="00D944D5" w:rsidRDefault="001D490F" w:rsidP="001D490F">
      <w:pPr>
        <w:pStyle w:val="1"/>
        <w:jc w:val="both"/>
        <w:rPr>
          <w:rFonts w:asciiTheme="minorHAnsi" w:eastAsia="PMingLiU" w:hAnsiTheme="minorHAnsi" w:cstheme="minorHAnsi"/>
          <w:color w:val="000000" w:themeColor="text1"/>
          <w:sz w:val="32"/>
          <w:szCs w:val="32"/>
          <w:lang w:eastAsia="zh-TW"/>
        </w:rPr>
      </w:pPr>
      <w:r w:rsidRPr="00D944D5">
        <w:rPr>
          <w:rFonts w:asciiTheme="minorHAnsi" w:eastAsia="PMingLiU" w:hAnsiTheme="minorHAnsi" w:cstheme="minorHAnsi"/>
          <w:color w:val="000000" w:themeColor="text1"/>
          <w:sz w:val="32"/>
          <w:szCs w:val="32"/>
          <w:lang w:eastAsia="zh-TW"/>
        </w:rPr>
        <w:t>Appendix</w:t>
      </w:r>
    </w:p>
    <w:p w14:paraId="736BD648" w14:textId="06C6AAE3" w:rsidR="001D490F" w:rsidRPr="00643981" w:rsidRDefault="001D490F" w:rsidP="001D490F">
      <w:pPr>
        <w:tabs>
          <w:tab w:val="left" w:pos="1985"/>
        </w:tabs>
        <w:spacing w:after="120"/>
        <w:rPr>
          <w:rFonts w:ascii="Arial" w:hAnsi="Arial" w:cs="Arial"/>
          <w:b/>
          <w:noProof/>
          <w:sz w:val="24"/>
        </w:rPr>
      </w:pPr>
      <w:bookmarkStart w:id="21" w:name="Title"/>
      <w:bookmarkEnd w:id="21"/>
      <w:r w:rsidRPr="00913BDD">
        <w:rPr>
          <w:rFonts w:ascii="Arial" w:hAnsi="Arial" w:cs="Arial"/>
          <w:b/>
          <w:noProof/>
          <w:sz w:val="24"/>
        </w:rPr>
        <w:t>3GPP TSG-RAN WG4 Meeting #</w:t>
      </w:r>
      <w:r>
        <w:rPr>
          <w:rFonts w:ascii="Arial" w:hAnsi="Arial" w:cs="Arial"/>
          <w:b/>
          <w:noProof/>
          <w:sz w:val="24"/>
        </w:rPr>
        <w:t>108</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t xml:space="preserve">              </w:t>
      </w:r>
      <w:r>
        <w:rPr>
          <w:rFonts w:ascii="Arial" w:hAnsi="Arial" w:cs="Arial"/>
          <w:b/>
          <w:noProof/>
          <w:sz w:val="24"/>
        </w:rPr>
        <w:tab/>
        <w:t xml:space="preserve">         </w:t>
      </w:r>
      <w:r w:rsidRPr="0001768B">
        <w:rPr>
          <w:rFonts w:ascii="Arial" w:hAnsi="Arial" w:cs="Arial"/>
          <w:b/>
          <w:noProof/>
          <w:sz w:val="24"/>
        </w:rPr>
        <w:t>R4-23</w:t>
      </w:r>
      <w:r>
        <w:rPr>
          <w:rFonts w:ascii="Arial" w:hAnsi="Arial" w:cs="Arial"/>
          <w:b/>
          <w:noProof/>
          <w:sz w:val="24"/>
        </w:rPr>
        <w:t>xxxxxx</w:t>
      </w:r>
    </w:p>
    <w:p w14:paraId="61DF9DAE" w14:textId="1E203690" w:rsidR="001D490F" w:rsidRDefault="001D490F" w:rsidP="001D490F">
      <w:pPr>
        <w:rPr>
          <w:rFonts w:ascii="Arial" w:hAnsi="Arial" w:cs="Arial"/>
          <w:b/>
          <w:noProof/>
          <w:sz w:val="24"/>
        </w:rPr>
      </w:pPr>
      <w:r w:rsidRPr="001D490F">
        <w:rPr>
          <w:rFonts w:ascii="Arial" w:hAnsi="Arial" w:cs="Arial"/>
          <w:b/>
          <w:noProof/>
          <w:sz w:val="24"/>
        </w:rPr>
        <w:t>Toulouse, France, Aug. 21 – Aug. 25, 2023</w:t>
      </w:r>
    </w:p>
    <w:p w14:paraId="54D9E989" w14:textId="77777777" w:rsidR="001D490F" w:rsidRPr="005E37E4" w:rsidRDefault="001D490F" w:rsidP="001D490F">
      <w:pPr>
        <w:rPr>
          <w:rFonts w:ascii="Times New Roman" w:hAnsi="Times New Roman" w:cs="Times New Roman"/>
          <w:szCs w:val="21"/>
        </w:rPr>
      </w:pPr>
    </w:p>
    <w:p w14:paraId="5AB11226" w14:textId="77777777" w:rsidR="001D490F" w:rsidRPr="00CA2863" w:rsidRDefault="001D490F" w:rsidP="001D490F">
      <w:pPr>
        <w:spacing w:after="60"/>
        <w:ind w:left="1985" w:hanging="1985"/>
        <w:rPr>
          <w:rFonts w:ascii="Times New Roman" w:hAnsi="Times New Roman" w:cs="Times New Roman"/>
          <w:b/>
          <w:bCs/>
          <w:szCs w:val="21"/>
        </w:rPr>
      </w:pPr>
      <w:r w:rsidRPr="005E37E4">
        <w:rPr>
          <w:rFonts w:ascii="Times New Roman" w:hAnsi="Times New Roman" w:cs="Times New Roman"/>
          <w:b/>
          <w:szCs w:val="21"/>
        </w:rPr>
        <w:t>Title:</w:t>
      </w:r>
      <w:r w:rsidRPr="005E37E4">
        <w:rPr>
          <w:rFonts w:ascii="Times New Roman" w:hAnsi="Times New Roman" w:cs="Times New Roman"/>
          <w:b/>
          <w:szCs w:val="21"/>
        </w:rPr>
        <w:tab/>
      </w:r>
      <w:r>
        <w:rPr>
          <w:rFonts w:ascii="Times New Roman" w:hAnsi="Times New Roman" w:cs="Times New Roman"/>
          <w:b/>
          <w:szCs w:val="21"/>
        </w:rPr>
        <w:t xml:space="preserve">[draft] Reply </w:t>
      </w:r>
      <w:r w:rsidRPr="00CA2863">
        <w:rPr>
          <w:rFonts w:ascii="Times New Roman" w:hAnsi="Times New Roman" w:cs="Times New Roman"/>
          <w:b/>
          <w:bCs/>
          <w:szCs w:val="21"/>
        </w:rPr>
        <w:t xml:space="preserve">LS on </w:t>
      </w:r>
      <w:r>
        <w:rPr>
          <w:b/>
          <w:bCs/>
        </w:rPr>
        <w:t>t</w:t>
      </w:r>
      <w:r w:rsidRPr="00766595">
        <w:rPr>
          <w:b/>
          <w:bCs/>
        </w:rPr>
        <w:t>ime gap between a PDCCH order and the corresponding PRACH transmission</w:t>
      </w:r>
      <w:r>
        <w:rPr>
          <w:b/>
          <w:bCs/>
        </w:rPr>
        <w:t xml:space="preserve"> for LTM</w:t>
      </w:r>
    </w:p>
    <w:p w14:paraId="561211E5"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Response to:</w:t>
      </w:r>
      <w:r w:rsidRPr="005E37E4">
        <w:rPr>
          <w:rFonts w:ascii="Times New Roman" w:hAnsi="Times New Roman" w:cs="Times New Roman"/>
          <w:bCs/>
          <w:szCs w:val="21"/>
        </w:rPr>
        <w:tab/>
      </w:r>
      <w:r w:rsidRPr="002A794D">
        <w:rPr>
          <w:rFonts w:ascii="Times New Roman" w:hAnsi="Times New Roman" w:cs="Times New Roman"/>
          <w:bCs/>
          <w:szCs w:val="21"/>
        </w:rPr>
        <w:t>R1-2304276</w:t>
      </w:r>
    </w:p>
    <w:p w14:paraId="0E457315"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Release:</w:t>
      </w:r>
      <w:r w:rsidRPr="005E37E4">
        <w:rPr>
          <w:rFonts w:ascii="Times New Roman" w:hAnsi="Times New Roman" w:cs="Times New Roman"/>
          <w:bCs/>
          <w:szCs w:val="21"/>
        </w:rPr>
        <w:tab/>
        <w:t>Release - 1</w:t>
      </w:r>
      <w:r>
        <w:rPr>
          <w:rFonts w:ascii="Times New Roman" w:hAnsi="Times New Roman" w:cs="Times New Roman"/>
          <w:bCs/>
          <w:szCs w:val="21"/>
        </w:rPr>
        <w:t>8</w:t>
      </w:r>
    </w:p>
    <w:p w14:paraId="195CADE5"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Work Item:</w:t>
      </w:r>
      <w:r w:rsidRPr="005E37E4">
        <w:rPr>
          <w:rFonts w:ascii="Times New Roman" w:hAnsi="Times New Roman" w:cs="Times New Roman"/>
          <w:bCs/>
          <w:szCs w:val="21"/>
        </w:rPr>
        <w:tab/>
      </w:r>
      <w:r w:rsidRPr="005941C5">
        <w:rPr>
          <w:rFonts w:ascii="Times New Roman" w:hAnsi="Times New Roman" w:cs="Times New Roman"/>
          <w:bCs/>
          <w:szCs w:val="21"/>
        </w:rPr>
        <w:t>NR_Mob_enh2-Core</w:t>
      </w:r>
    </w:p>
    <w:p w14:paraId="1387E5B0" w14:textId="77777777" w:rsidR="001D490F" w:rsidRPr="005E37E4" w:rsidRDefault="001D490F" w:rsidP="001D490F">
      <w:pPr>
        <w:spacing w:after="60"/>
        <w:ind w:left="1985" w:hanging="1985"/>
        <w:rPr>
          <w:rFonts w:ascii="Times New Roman" w:hAnsi="Times New Roman" w:cs="Times New Roman"/>
          <w:b/>
          <w:szCs w:val="21"/>
        </w:rPr>
      </w:pPr>
    </w:p>
    <w:p w14:paraId="5F834CF4"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Source:</w:t>
      </w:r>
      <w:r w:rsidRPr="005E37E4">
        <w:rPr>
          <w:rFonts w:ascii="Times New Roman" w:hAnsi="Times New Roman" w:cs="Times New Roman"/>
          <w:bCs/>
          <w:color w:val="FF0000"/>
          <w:szCs w:val="21"/>
        </w:rPr>
        <w:tab/>
      </w:r>
      <w:r w:rsidRPr="005E37E4">
        <w:rPr>
          <w:rFonts w:ascii="Times New Roman" w:hAnsi="Times New Roman" w:cs="Times New Roman"/>
          <w:bCs/>
          <w:szCs w:val="21"/>
        </w:rPr>
        <w:t>RAN</w:t>
      </w:r>
      <w:r>
        <w:rPr>
          <w:rFonts w:ascii="Times New Roman" w:hAnsi="Times New Roman" w:cs="Times New Roman"/>
          <w:bCs/>
          <w:szCs w:val="21"/>
        </w:rPr>
        <w:t>4</w:t>
      </w:r>
    </w:p>
    <w:p w14:paraId="4B2C1970"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To:</w:t>
      </w:r>
      <w:r w:rsidRPr="005E37E4">
        <w:rPr>
          <w:rFonts w:ascii="Times New Roman" w:hAnsi="Times New Roman" w:cs="Times New Roman"/>
          <w:bCs/>
          <w:szCs w:val="21"/>
        </w:rPr>
        <w:tab/>
        <w:t>RAN</w:t>
      </w:r>
      <w:r>
        <w:rPr>
          <w:rFonts w:ascii="Times New Roman" w:hAnsi="Times New Roman" w:cs="Times New Roman"/>
          <w:bCs/>
          <w:szCs w:val="21"/>
        </w:rPr>
        <w:t>1</w:t>
      </w:r>
    </w:p>
    <w:p w14:paraId="75D8ADA2"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Cc:</w:t>
      </w:r>
      <w:r w:rsidRPr="005E37E4">
        <w:rPr>
          <w:rFonts w:ascii="Times New Roman" w:hAnsi="Times New Roman" w:cs="Times New Roman"/>
          <w:bCs/>
          <w:szCs w:val="21"/>
        </w:rPr>
        <w:tab/>
      </w:r>
      <w:r>
        <w:rPr>
          <w:rFonts w:ascii="Times New Roman" w:hAnsi="Times New Roman" w:cs="Times New Roman"/>
          <w:bCs/>
          <w:szCs w:val="21"/>
        </w:rPr>
        <w:t>RAN2</w:t>
      </w:r>
    </w:p>
    <w:p w14:paraId="148A18CA" w14:textId="77777777" w:rsidR="001D490F" w:rsidRPr="005E37E4" w:rsidRDefault="001D490F" w:rsidP="001D490F">
      <w:pPr>
        <w:spacing w:after="60"/>
        <w:ind w:left="1985" w:hanging="1985"/>
        <w:rPr>
          <w:rFonts w:ascii="Times New Roman" w:hAnsi="Times New Roman" w:cs="Times New Roman"/>
          <w:bCs/>
          <w:szCs w:val="21"/>
        </w:rPr>
      </w:pPr>
    </w:p>
    <w:p w14:paraId="10E5B775" w14:textId="77777777" w:rsidR="001D490F" w:rsidRPr="005E37E4" w:rsidRDefault="001D490F" w:rsidP="001D490F">
      <w:pPr>
        <w:tabs>
          <w:tab w:val="left" w:pos="2268"/>
        </w:tabs>
        <w:rPr>
          <w:rFonts w:ascii="Times New Roman" w:hAnsi="Times New Roman" w:cs="Times New Roman"/>
          <w:bCs/>
          <w:szCs w:val="21"/>
        </w:rPr>
      </w:pPr>
      <w:r w:rsidRPr="005E37E4">
        <w:rPr>
          <w:rFonts w:ascii="Times New Roman" w:hAnsi="Times New Roman" w:cs="Times New Roman"/>
          <w:b/>
          <w:szCs w:val="21"/>
        </w:rPr>
        <w:t>Contact Person:</w:t>
      </w:r>
      <w:r w:rsidRPr="005E37E4">
        <w:rPr>
          <w:rFonts w:ascii="Times New Roman" w:hAnsi="Times New Roman" w:cs="Times New Roman"/>
          <w:bCs/>
          <w:szCs w:val="21"/>
        </w:rPr>
        <w:tab/>
      </w:r>
    </w:p>
    <w:p w14:paraId="57BBAE36" w14:textId="77777777" w:rsidR="001D490F" w:rsidRPr="001D490F" w:rsidRDefault="001D490F" w:rsidP="001D490F">
      <w:pPr>
        <w:pStyle w:val="4"/>
        <w:keepLines w:val="0"/>
        <w:tabs>
          <w:tab w:val="left" w:pos="2268"/>
          <w:tab w:val="left" w:pos="2694"/>
        </w:tabs>
        <w:overflowPunct/>
        <w:autoSpaceDE/>
        <w:autoSpaceDN/>
        <w:adjustRightInd/>
        <w:spacing w:before="0" w:after="0"/>
        <w:ind w:left="567" w:firstLine="0"/>
        <w:textAlignment w:val="auto"/>
        <w:rPr>
          <w:rFonts w:ascii="Times New Roman" w:eastAsia="DotumChe" w:hAnsi="Times New Roman"/>
          <w:b/>
          <w:sz w:val="21"/>
          <w:szCs w:val="21"/>
        </w:rPr>
      </w:pPr>
      <w:r w:rsidRPr="001D490F">
        <w:rPr>
          <w:rFonts w:ascii="Times New Roman" w:eastAsia="DotumChe" w:hAnsi="Times New Roman"/>
          <w:b/>
          <w:sz w:val="21"/>
          <w:szCs w:val="21"/>
        </w:rPr>
        <w:t>Name:</w:t>
      </w:r>
      <w:r w:rsidRPr="001D490F">
        <w:rPr>
          <w:rFonts w:ascii="Times New Roman" w:eastAsia="DotumChe" w:hAnsi="Times New Roman"/>
          <w:b/>
          <w:sz w:val="21"/>
          <w:szCs w:val="21"/>
        </w:rPr>
        <w:tab/>
      </w:r>
    </w:p>
    <w:p w14:paraId="56173BFC" w14:textId="77777777" w:rsidR="001D490F" w:rsidRPr="001D490F" w:rsidRDefault="001D490F" w:rsidP="001D490F">
      <w:pPr>
        <w:pStyle w:val="4"/>
        <w:keepLines w:val="0"/>
        <w:tabs>
          <w:tab w:val="left" w:pos="2268"/>
          <w:tab w:val="left" w:pos="2694"/>
        </w:tabs>
        <w:overflowPunct/>
        <w:autoSpaceDE/>
        <w:autoSpaceDN/>
        <w:adjustRightInd/>
        <w:spacing w:before="0" w:after="0"/>
        <w:ind w:left="567" w:firstLine="0"/>
        <w:textAlignment w:val="auto"/>
        <w:rPr>
          <w:rFonts w:ascii="Times New Roman" w:eastAsia="DotumChe" w:hAnsi="Times New Roman"/>
          <w:b/>
          <w:sz w:val="21"/>
          <w:szCs w:val="21"/>
        </w:rPr>
      </w:pPr>
      <w:r w:rsidRPr="001D490F">
        <w:rPr>
          <w:rFonts w:ascii="Times New Roman" w:eastAsia="DotumChe" w:hAnsi="Times New Roman"/>
          <w:b/>
          <w:sz w:val="21"/>
          <w:szCs w:val="21"/>
        </w:rPr>
        <w:t>E-mail Address:</w:t>
      </w:r>
      <w:r w:rsidRPr="001D490F">
        <w:rPr>
          <w:rFonts w:ascii="Times New Roman" w:eastAsia="DotumChe" w:hAnsi="Times New Roman"/>
          <w:b/>
          <w:sz w:val="21"/>
          <w:szCs w:val="21"/>
        </w:rPr>
        <w:tab/>
      </w:r>
    </w:p>
    <w:p w14:paraId="546521BD" w14:textId="77777777" w:rsidR="001D490F" w:rsidRPr="005E37E4" w:rsidRDefault="001D490F" w:rsidP="001D490F">
      <w:pPr>
        <w:spacing w:after="60"/>
        <w:ind w:left="1985" w:hanging="1985"/>
        <w:rPr>
          <w:rFonts w:ascii="Times New Roman" w:hAnsi="Times New Roman" w:cs="Times New Roman"/>
          <w:b/>
          <w:szCs w:val="21"/>
        </w:rPr>
      </w:pPr>
    </w:p>
    <w:p w14:paraId="46CC3EC7" w14:textId="77777777" w:rsidR="001D490F" w:rsidRPr="005E37E4" w:rsidRDefault="001D490F" w:rsidP="001D490F">
      <w:pPr>
        <w:tabs>
          <w:tab w:val="left" w:pos="2268"/>
        </w:tabs>
        <w:rPr>
          <w:rFonts w:ascii="Times New Roman" w:hAnsi="Times New Roman" w:cs="Times New Roman"/>
          <w:bCs/>
          <w:szCs w:val="21"/>
        </w:rPr>
      </w:pPr>
      <w:r w:rsidRPr="005E37E4">
        <w:rPr>
          <w:rFonts w:ascii="Times New Roman" w:hAnsi="Times New Roman" w:cs="Times New Roman"/>
          <w:b/>
          <w:szCs w:val="21"/>
        </w:rPr>
        <w:t xml:space="preserve">Send any </w:t>
      </w:r>
      <w:proofErr w:type="gramStart"/>
      <w:r w:rsidRPr="005E37E4">
        <w:rPr>
          <w:rFonts w:ascii="Times New Roman" w:hAnsi="Times New Roman" w:cs="Times New Roman"/>
          <w:b/>
          <w:szCs w:val="21"/>
        </w:rPr>
        <w:t>reply</w:t>
      </w:r>
      <w:proofErr w:type="gramEnd"/>
      <w:r w:rsidRPr="005E37E4">
        <w:rPr>
          <w:rFonts w:ascii="Times New Roman" w:hAnsi="Times New Roman" w:cs="Times New Roman"/>
          <w:b/>
          <w:szCs w:val="21"/>
        </w:rPr>
        <w:t xml:space="preserve"> LS to:</w:t>
      </w:r>
      <w:r w:rsidRPr="005E37E4">
        <w:rPr>
          <w:rFonts w:ascii="Times New Roman" w:hAnsi="Times New Roman" w:cs="Times New Roman"/>
          <w:b/>
          <w:szCs w:val="21"/>
        </w:rPr>
        <w:tab/>
        <w:t xml:space="preserve">3GPP Liaisons Coordinator, </w:t>
      </w:r>
      <w:hyperlink r:id="rId10" w:history="1">
        <w:r w:rsidRPr="005E37E4">
          <w:rPr>
            <w:rStyle w:val="af1"/>
            <w:rFonts w:ascii="Times New Roman" w:hAnsi="Times New Roman" w:cs="Times New Roman"/>
            <w:szCs w:val="21"/>
          </w:rPr>
          <w:t>mailto:3GPPLiaison@etsi.org</w:t>
        </w:r>
      </w:hyperlink>
      <w:r w:rsidRPr="005E37E4">
        <w:rPr>
          <w:rFonts w:ascii="Times New Roman" w:hAnsi="Times New Roman" w:cs="Times New Roman"/>
          <w:b/>
          <w:szCs w:val="21"/>
        </w:rPr>
        <w:t xml:space="preserve"> </w:t>
      </w:r>
      <w:r w:rsidRPr="005E37E4">
        <w:rPr>
          <w:rFonts w:ascii="Times New Roman" w:hAnsi="Times New Roman" w:cs="Times New Roman"/>
          <w:bCs/>
          <w:szCs w:val="21"/>
        </w:rPr>
        <w:tab/>
      </w:r>
    </w:p>
    <w:p w14:paraId="24914072" w14:textId="77777777" w:rsidR="001D490F" w:rsidRPr="005E37E4" w:rsidRDefault="001D490F" w:rsidP="001D490F">
      <w:pPr>
        <w:spacing w:after="60"/>
        <w:ind w:left="1985" w:hanging="1985"/>
        <w:rPr>
          <w:rFonts w:ascii="Times New Roman" w:hAnsi="Times New Roman" w:cs="Times New Roman"/>
          <w:b/>
          <w:szCs w:val="21"/>
        </w:rPr>
      </w:pPr>
    </w:p>
    <w:p w14:paraId="73621B52" w14:textId="77777777" w:rsidR="001D490F" w:rsidRPr="005E37E4" w:rsidRDefault="001D490F" w:rsidP="001D490F">
      <w:pPr>
        <w:spacing w:after="60"/>
        <w:ind w:left="1985" w:hanging="1985"/>
        <w:rPr>
          <w:rFonts w:ascii="Times New Roman" w:hAnsi="Times New Roman" w:cs="Times New Roman"/>
          <w:bCs/>
          <w:szCs w:val="21"/>
        </w:rPr>
      </w:pPr>
      <w:r w:rsidRPr="005E37E4">
        <w:rPr>
          <w:rFonts w:ascii="Times New Roman" w:hAnsi="Times New Roman" w:cs="Times New Roman"/>
          <w:b/>
          <w:szCs w:val="21"/>
        </w:rPr>
        <w:t>Attachments:</w:t>
      </w:r>
      <w:r w:rsidRPr="005E37E4">
        <w:rPr>
          <w:rFonts w:ascii="Times New Roman" w:hAnsi="Times New Roman" w:cs="Times New Roman"/>
          <w:bCs/>
          <w:szCs w:val="21"/>
        </w:rPr>
        <w:tab/>
        <w:t>none</w:t>
      </w:r>
    </w:p>
    <w:p w14:paraId="15BF04B0" w14:textId="77777777" w:rsidR="001D490F" w:rsidRPr="005E37E4" w:rsidRDefault="001D490F" w:rsidP="001D490F">
      <w:pPr>
        <w:pBdr>
          <w:bottom w:val="single" w:sz="4" w:space="1" w:color="auto"/>
        </w:pBdr>
        <w:rPr>
          <w:rFonts w:ascii="Times New Roman" w:hAnsi="Times New Roman" w:cs="Times New Roman"/>
          <w:szCs w:val="21"/>
        </w:rPr>
      </w:pPr>
    </w:p>
    <w:p w14:paraId="5C239CFE" w14:textId="77777777" w:rsidR="001D490F" w:rsidRPr="005E37E4" w:rsidRDefault="001D490F" w:rsidP="001D490F">
      <w:pPr>
        <w:rPr>
          <w:rFonts w:ascii="Times New Roman" w:hAnsi="Times New Roman" w:cs="Times New Roman"/>
          <w:szCs w:val="21"/>
        </w:rPr>
      </w:pPr>
    </w:p>
    <w:p w14:paraId="5D4A99EF" w14:textId="77777777" w:rsidR="001D490F" w:rsidRPr="005E37E4" w:rsidRDefault="001D490F" w:rsidP="001D490F">
      <w:pPr>
        <w:spacing w:after="120"/>
        <w:rPr>
          <w:rFonts w:ascii="Times New Roman" w:hAnsi="Times New Roman" w:cs="Times New Roman"/>
          <w:b/>
          <w:szCs w:val="21"/>
        </w:rPr>
      </w:pPr>
      <w:r w:rsidRPr="005E37E4">
        <w:rPr>
          <w:rFonts w:ascii="Times New Roman" w:hAnsi="Times New Roman" w:cs="Times New Roman"/>
          <w:b/>
          <w:szCs w:val="21"/>
        </w:rPr>
        <w:t>1. Overall Description:</w:t>
      </w:r>
    </w:p>
    <w:p w14:paraId="1200419D" w14:textId="77777777" w:rsidR="001D490F" w:rsidRDefault="001D490F" w:rsidP="001D490F">
      <w:pPr>
        <w:spacing w:after="120"/>
        <w:rPr>
          <w:rFonts w:ascii="Times New Roman" w:hAnsi="Times New Roman" w:cs="Times New Roman"/>
          <w:bCs/>
          <w:szCs w:val="21"/>
        </w:rPr>
      </w:pPr>
      <w:r w:rsidRPr="002A794D">
        <w:rPr>
          <w:rFonts w:ascii="Times New Roman" w:hAnsi="Times New Roman" w:cs="Times New Roman"/>
          <w:bCs/>
          <w:szCs w:val="21"/>
        </w:rPr>
        <w:t xml:space="preserve">RAN4 thanks RAN1 for the LS R1-2304276. </w:t>
      </w:r>
      <w:r>
        <w:rPr>
          <w:rFonts w:ascii="Times New Roman" w:hAnsi="Times New Roman" w:cs="Times New Roman"/>
          <w:bCs/>
          <w:szCs w:val="21"/>
        </w:rPr>
        <w:t xml:space="preserve">As requested, </w:t>
      </w:r>
      <w:r w:rsidRPr="002A794D">
        <w:rPr>
          <w:rFonts w:ascii="Times New Roman" w:hAnsi="Times New Roman" w:cs="Times New Roman"/>
          <w:bCs/>
          <w:szCs w:val="21"/>
        </w:rPr>
        <w:t>RAN4 discuss</w:t>
      </w:r>
      <w:r>
        <w:rPr>
          <w:rFonts w:ascii="Times New Roman" w:hAnsi="Times New Roman" w:cs="Times New Roman"/>
          <w:bCs/>
          <w:szCs w:val="21"/>
        </w:rPr>
        <w:t xml:space="preserve">ed how to update the </w:t>
      </w:r>
      <w:r w:rsidRPr="00AD7450">
        <w:rPr>
          <w:rFonts w:ascii="Times New Roman" w:hAnsi="Times New Roman" w:cs="Times New Roman"/>
          <w:bCs/>
          <w:szCs w:val="21"/>
        </w:rPr>
        <w:t>time gap between a PDCCH order and the corresponding PRACH transmission for LTM</w:t>
      </w:r>
      <w:r>
        <w:rPr>
          <w:rFonts w:ascii="Times New Roman" w:hAnsi="Times New Roman" w:cs="Times New Roman"/>
          <w:bCs/>
          <w:szCs w:val="21"/>
        </w:rPr>
        <w:t xml:space="preserve"> in this meeting and </w:t>
      </w:r>
      <w:r w:rsidRPr="002A794D">
        <w:rPr>
          <w:rFonts w:ascii="Times New Roman" w:hAnsi="Times New Roman" w:cs="Times New Roman"/>
          <w:bCs/>
          <w:szCs w:val="21"/>
        </w:rPr>
        <w:t>would like to provide the following feedback:</w:t>
      </w:r>
    </w:p>
    <w:p w14:paraId="496F66F4" w14:textId="77777777" w:rsidR="00814324" w:rsidRDefault="001D490F" w:rsidP="00814324">
      <w:pPr>
        <w:pStyle w:val="af6"/>
        <w:widowControl/>
        <w:numPr>
          <w:ilvl w:val="0"/>
          <w:numId w:val="40"/>
        </w:numPr>
        <w:overflowPunct w:val="0"/>
        <w:autoSpaceDE w:val="0"/>
        <w:autoSpaceDN w:val="0"/>
        <w:adjustRightInd w:val="0"/>
        <w:spacing w:after="120"/>
        <w:jc w:val="left"/>
        <w:textAlignment w:val="baseline"/>
        <w:rPr>
          <w:rFonts w:ascii="Times New Roman" w:hAnsi="Times New Roman" w:cs="Times New Roman"/>
          <w:bCs/>
          <w:szCs w:val="21"/>
        </w:rPr>
      </w:pPr>
      <w:r>
        <w:rPr>
          <w:rFonts w:ascii="Times New Roman" w:hAnsi="Times New Roman" w:cs="Times New Roman" w:hint="eastAsia"/>
          <w:bCs/>
          <w:szCs w:val="21"/>
          <w:lang w:eastAsia="zh-CN"/>
        </w:rPr>
        <w:t>D</w:t>
      </w:r>
      <w:r>
        <w:rPr>
          <w:rFonts w:ascii="Times New Roman" w:hAnsi="Times New Roman" w:cs="Times New Roman"/>
          <w:bCs/>
          <w:szCs w:val="21"/>
          <w:lang w:eastAsia="zh-CN"/>
        </w:rPr>
        <w:t>elay requirements</w:t>
      </w:r>
    </w:p>
    <w:p w14:paraId="4FF884C2" w14:textId="2C85B0AB" w:rsidR="00814324" w:rsidRDefault="001D490F" w:rsidP="00814324">
      <w:pPr>
        <w:pStyle w:val="af6"/>
        <w:widowControl/>
        <w:overflowPunct w:val="0"/>
        <w:autoSpaceDE w:val="0"/>
        <w:autoSpaceDN w:val="0"/>
        <w:adjustRightInd w:val="0"/>
        <w:spacing w:after="120"/>
        <w:ind w:left="420"/>
        <w:jc w:val="left"/>
        <w:textAlignment w:val="baseline"/>
        <w:rPr>
          <w:rFonts w:ascii="Times New Roman" w:hAnsi="Times New Roman" w:cs="Times New Roman"/>
          <w:bCs/>
          <w:szCs w:val="21"/>
        </w:rPr>
      </w:pPr>
      <w:r w:rsidRPr="00814324">
        <w:rPr>
          <w:rFonts w:ascii="Times New Roman" w:hAnsi="Times New Roman" w:cs="Times New Roman"/>
          <w:bCs/>
          <w:szCs w:val="21"/>
        </w:rPr>
        <w:t>As requested, RAN4 would provide required changes from RAN4’s point to RAN1. Final delay requirements will be captured in RAN1 spec as le</w:t>
      </w:r>
      <w:r w:rsidR="00814324" w:rsidRPr="00814324">
        <w:rPr>
          <w:rFonts w:ascii="Times New Roman" w:hAnsi="Times New Roman" w:cs="Times New Roman"/>
          <w:bCs/>
          <w:szCs w:val="21"/>
        </w:rPr>
        <w:t>gacy</w:t>
      </w:r>
      <w:r w:rsidR="00814324">
        <w:rPr>
          <w:rFonts w:ascii="Times New Roman" w:hAnsi="Times New Roman" w:cs="Times New Roman"/>
          <w:bCs/>
          <w:szCs w:val="21"/>
        </w:rPr>
        <w:t>.</w:t>
      </w:r>
    </w:p>
    <w:p w14:paraId="71AD3812" w14:textId="77777777" w:rsidR="00814324" w:rsidRDefault="00814324" w:rsidP="00814324">
      <w:pPr>
        <w:pStyle w:val="af6"/>
        <w:widowControl/>
        <w:overflowPunct w:val="0"/>
        <w:autoSpaceDE w:val="0"/>
        <w:autoSpaceDN w:val="0"/>
        <w:adjustRightInd w:val="0"/>
        <w:spacing w:after="120"/>
        <w:ind w:left="420"/>
        <w:jc w:val="left"/>
        <w:textAlignment w:val="baseline"/>
        <w:rPr>
          <w:rFonts w:ascii="Times New Roman" w:hAnsi="Times New Roman" w:cs="Times New Roman"/>
          <w:bCs/>
          <w:szCs w:val="21"/>
        </w:rPr>
      </w:pPr>
    </w:p>
    <w:p w14:paraId="74F94B0F" w14:textId="608B3446" w:rsidR="00814324" w:rsidRPr="005D47FD" w:rsidRDefault="00814324" w:rsidP="00814324">
      <w:pPr>
        <w:pStyle w:val="af6"/>
        <w:widowControl/>
        <w:overflowPunct w:val="0"/>
        <w:autoSpaceDE w:val="0"/>
        <w:autoSpaceDN w:val="0"/>
        <w:adjustRightInd w:val="0"/>
        <w:spacing w:after="120"/>
        <w:ind w:left="420"/>
        <w:jc w:val="left"/>
        <w:textAlignment w:val="baseline"/>
        <w:rPr>
          <w:rFonts w:ascii="Times New Roman" w:hAnsi="Times New Roman" w:cs="Times New Roman"/>
          <w:bCs/>
        </w:rPr>
      </w:pPr>
      <w:r w:rsidRPr="005D47FD">
        <w:rPr>
          <w:rFonts w:ascii="Times New Roman" w:hAnsi="Times New Roman" w:cs="Times New Roman"/>
          <w:bCs/>
          <w:lang w:eastAsia="x-none"/>
        </w:rPr>
        <w:t xml:space="preserve">The delay for PDCCH-order RACH on neighbor cell is </w:t>
      </w:r>
      <m:oMath>
        <m:sSub>
          <m:sSubPr>
            <m:ctrlPr>
              <w:rPr>
                <w:rFonts w:ascii="Cambria Math" w:hAnsi="Cambria Math" w:cs="Times New Roman"/>
                <w:bCs/>
                <w:i/>
                <w:iCs/>
                <w:lang w:eastAsia="x-none"/>
              </w:rPr>
            </m:ctrlPr>
          </m:sSubPr>
          <m:e>
            <m:r>
              <w:rPr>
                <w:rFonts w:ascii="Cambria Math" w:hAnsi="Cambria Math" w:cs="Times New Roman"/>
                <w:lang w:val="en-GB" w:eastAsia="x-none"/>
              </w:rPr>
              <m:t>N</m:t>
            </m:r>
          </m:e>
          <m:sub>
            <m:r>
              <w:rPr>
                <w:rFonts w:ascii="Cambria Math" w:hAnsi="Cambria Math" w:cs="Times New Roman"/>
                <w:lang w:val="en-GB" w:eastAsia="x-none"/>
              </w:rPr>
              <m:t>T,2</m:t>
            </m:r>
          </m:sub>
        </m:sSub>
        <m:r>
          <w:rPr>
            <w:rFonts w:ascii="Cambria Math" w:hAnsi="Cambria Math" w:cs="Times New Roman"/>
            <w:lang w:val="en-GB" w:eastAsia="x-none"/>
          </w:rPr>
          <m:t>+ </m:t>
        </m:r>
        <m:sSub>
          <m:sSubPr>
            <m:ctrlPr>
              <w:rPr>
                <w:rFonts w:ascii="Cambria Math" w:hAnsi="Cambria Math" w:cs="Times New Roman"/>
                <w:bCs/>
                <w:i/>
                <w:iCs/>
                <w:lang w:eastAsia="x-none"/>
              </w:rPr>
            </m:ctrlPr>
          </m:sSubPr>
          <m:e>
            <m:r>
              <w:rPr>
                <w:rFonts w:ascii="Cambria Math" w:hAnsi="Cambria Math" w:cs="Times New Roman"/>
                <w:lang w:val="en-GB" w:eastAsia="x-none"/>
              </w:rPr>
              <m:t>∆</m:t>
            </m:r>
          </m:e>
          <m:sub>
            <m:r>
              <m:rPr>
                <m:sty m:val="p"/>
              </m:rPr>
              <w:rPr>
                <w:rFonts w:ascii="Cambria Math" w:hAnsi="Cambria Math" w:cs="Times New Roman"/>
                <w:lang w:val="en-GB" w:eastAsia="x-none"/>
              </w:rPr>
              <m:t>BWPSwitching</m:t>
            </m:r>
          </m:sub>
        </m:sSub>
        <m:r>
          <w:rPr>
            <w:rFonts w:ascii="Cambria Math" w:hAnsi="Cambria Math" w:cs="Times New Roman"/>
            <w:lang w:val="en-GB" w:eastAsia="x-none"/>
          </w:rPr>
          <m:t>+</m:t>
        </m:r>
        <m:sSub>
          <m:sSubPr>
            <m:ctrlPr>
              <w:rPr>
                <w:rFonts w:ascii="Cambria Math" w:hAnsi="Cambria Math" w:cs="Times New Roman"/>
                <w:bCs/>
                <w:i/>
                <w:iCs/>
                <w:lang w:eastAsia="x-none"/>
              </w:rPr>
            </m:ctrlPr>
          </m:sSubPr>
          <m:e>
            <m:r>
              <w:rPr>
                <w:rFonts w:ascii="Cambria Math" w:hAnsi="Cambria Math" w:cs="Times New Roman"/>
                <w:lang w:val="en-GB" w:eastAsia="x-none"/>
              </w:rPr>
              <m:t>∆</m:t>
            </m:r>
          </m:e>
          <m:sub>
            <m:r>
              <m:rPr>
                <m:sty m:val="p"/>
              </m:rPr>
              <w:rPr>
                <w:rFonts w:ascii="Cambria Math" w:hAnsi="Cambria Math" w:cs="Times New Roman"/>
                <w:lang w:val="en-GB" w:eastAsia="x-none"/>
              </w:rPr>
              <m:t>Delay</m:t>
            </m:r>
          </m:sub>
        </m:sSub>
        <m:r>
          <w:rPr>
            <w:rFonts w:ascii="Cambria Math" w:hAnsi="Cambria Math" w:cs="Times New Roman"/>
            <w:lang w:val="en-GB" w:eastAsia="x-none"/>
          </w:rPr>
          <m:t>+</m:t>
        </m:r>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eastAsia="x-none"/>
              </w:rPr>
              <m:t>switch</m:t>
            </m:r>
          </m:sub>
        </m:sSub>
      </m:oMath>
      <w:r w:rsidRPr="005D47FD">
        <w:rPr>
          <w:rFonts w:ascii="Times New Roman" w:hAnsi="Times New Roman" w:cs="Times New Roman"/>
          <w:bCs/>
          <w:lang w:val="en-GB" w:eastAsia="x-none"/>
        </w:rPr>
        <w:t>+</w:t>
      </w:r>
      <w:r w:rsidRPr="005D47FD">
        <w:rPr>
          <w:rFonts w:ascii="Times New Roman" w:hAnsi="Times New Roman" w:cs="Times New Roman"/>
          <w:bCs/>
          <w:lang w:eastAsia="x-none"/>
        </w:rPr>
        <w:t xml:space="preserve"> </w:t>
      </w: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eastAsia="x-none"/>
              </w:rPr>
              <m:t>SSB/M</m:t>
            </m:r>
            <m:r>
              <m:rPr>
                <m:sty m:val="p"/>
              </m:rPr>
              <w:rPr>
                <w:rFonts w:ascii="Cambria Math" w:hAnsi="Cambria Math" w:cs="Times New Roman"/>
                <w:lang w:val="en-GB"/>
              </w:rPr>
              <m:t>G</m:t>
            </m:r>
          </m:sub>
        </m:sSub>
        <m:r>
          <w:rPr>
            <w:rFonts w:ascii="Cambria Math" w:hAnsi="Cambria Math" w:cs="Times New Roman"/>
            <w:lang w:eastAsia="x-none"/>
          </w:rPr>
          <m:t>+2ms</m:t>
        </m:r>
      </m:oMath>
      <w:r w:rsidRPr="005D47FD">
        <w:rPr>
          <w:rFonts w:ascii="Times New Roman" w:hAnsi="Times New Roman" w:cs="Times New Roman"/>
          <w:bCs/>
          <w:sz w:val="18"/>
          <w:szCs w:val="20"/>
          <w:vertAlign w:val="subscript"/>
        </w:rPr>
        <w:t xml:space="preserve"> </w:t>
      </w:r>
      <m:oMath>
        <m:sSub>
          <m:sSubPr>
            <m:ctrlPr>
              <w:rPr>
                <w:rFonts w:ascii="Cambria Math" w:hAnsi="Cambria Math" w:cs="Times New Roman"/>
                <w:bCs/>
                <w:i/>
                <w:iCs/>
                <w:lang w:eastAsia="x-none"/>
              </w:rPr>
            </m:ctrlPr>
          </m:sSubPr>
          <m:e>
            <m:r>
              <w:rPr>
                <w:rFonts w:ascii="Cambria Math" w:hAnsi="Cambria Math" w:cs="Times New Roman"/>
                <w:lang w:val="en-GB" w:eastAsia="x-none"/>
              </w:rPr>
              <m:t>+ T</m:t>
            </m:r>
          </m:e>
          <m:sub>
            <m:r>
              <m:rPr>
                <m:sty m:val="p"/>
              </m:rPr>
              <w:rPr>
                <w:rFonts w:ascii="Cambria Math" w:hAnsi="Cambria Math" w:cs="Times New Roman"/>
                <w:lang w:val="en-GB"/>
              </w:rPr>
              <m:t>RF</m:t>
            </m:r>
          </m:sub>
        </m:sSub>
      </m:oMath>
      <w:r w:rsidRPr="005D47FD">
        <w:rPr>
          <w:rFonts w:ascii="Times New Roman" w:hAnsi="Times New Roman" w:cs="Times New Roman"/>
          <w:bCs/>
        </w:rPr>
        <w:t xml:space="preserve">, where </w:t>
      </w:r>
    </w:p>
    <w:p w14:paraId="545C8476" w14:textId="6162DF98" w:rsidR="00814324" w:rsidRPr="005D47FD" w:rsidRDefault="00C712B7" w:rsidP="00814324">
      <w:pPr>
        <w:pStyle w:val="af6"/>
        <w:widowControl/>
        <w:numPr>
          <w:ilvl w:val="1"/>
          <w:numId w:val="42"/>
        </w:numPr>
        <w:overflowPunct w:val="0"/>
        <w:autoSpaceDE w:val="0"/>
        <w:autoSpaceDN w:val="0"/>
        <w:adjustRightInd w:val="0"/>
        <w:spacing w:after="120"/>
        <w:jc w:val="left"/>
        <w:textAlignment w:val="baseline"/>
        <w:rPr>
          <w:rFonts w:ascii="Times New Roman" w:hAnsi="Times New Roman" w:cs="Times New Roman"/>
          <w:bCs/>
          <w:szCs w:val="21"/>
        </w:rPr>
      </w:pPr>
      <m:oMath>
        <m:sSub>
          <m:sSubPr>
            <m:ctrlPr>
              <w:rPr>
                <w:rFonts w:ascii="Cambria Math" w:hAnsi="Cambria Math" w:cs="Times New Roman"/>
                <w:bCs/>
                <w:i/>
                <w:iCs/>
                <w:lang w:eastAsia="x-none"/>
              </w:rPr>
            </m:ctrlPr>
          </m:sSubPr>
          <m:e>
            <m:r>
              <w:rPr>
                <w:rFonts w:ascii="Cambria Math" w:hAnsi="Cambria Math" w:cs="Times New Roman"/>
                <w:lang w:val="en-GB" w:eastAsia="x-none"/>
              </w:rPr>
              <m:t>N</m:t>
            </m:r>
          </m:e>
          <m:sub>
            <m:r>
              <w:rPr>
                <w:rFonts w:ascii="Cambria Math" w:hAnsi="Cambria Math" w:cs="Times New Roman"/>
                <w:lang w:val="en-GB" w:eastAsia="x-none"/>
              </w:rPr>
              <m:t>T,2</m:t>
            </m:r>
          </m:sub>
        </m:sSub>
        <m:r>
          <w:rPr>
            <w:rFonts w:ascii="Cambria Math" w:hAnsi="Cambria Math" w:cs="Times New Roman"/>
            <w:lang w:val="en-GB" w:eastAsia="x-none"/>
          </w:rPr>
          <m:t>, </m:t>
        </m:r>
        <m:sSub>
          <m:sSubPr>
            <m:ctrlPr>
              <w:rPr>
                <w:rFonts w:ascii="Cambria Math" w:hAnsi="Cambria Math" w:cs="Times New Roman"/>
                <w:bCs/>
                <w:i/>
                <w:iCs/>
                <w:lang w:eastAsia="x-none"/>
              </w:rPr>
            </m:ctrlPr>
          </m:sSubPr>
          <m:e>
            <m:r>
              <w:rPr>
                <w:rFonts w:ascii="Cambria Math" w:hAnsi="Cambria Math" w:cs="Times New Roman"/>
                <w:lang w:val="en-GB" w:eastAsia="x-none"/>
              </w:rPr>
              <m:t>∆</m:t>
            </m:r>
          </m:e>
          <m:sub>
            <m:r>
              <m:rPr>
                <m:sty m:val="p"/>
              </m:rPr>
              <w:rPr>
                <w:rFonts w:ascii="Cambria Math" w:hAnsi="Cambria Math" w:cs="Times New Roman"/>
                <w:lang w:val="en-GB" w:eastAsia="x-none"/>
              </w:rPr>
              <m:t>BWPSwitching</m:t>
            </m:r>
          </m:sub>
        </m:sSub>
        <m:r>
          <w:rPr>
            <w:rFonts w:ascii="Cambria Math" w:hAnsi="Cambria Math" w:cs="Times New Roman"/>
            <w:lang w:val="en-GB" w:eastAsia="x-none"/>
          </w:rPr>
          <m:t xml:space="preserve">, </m:t>
        </m:r>
        <m:sSub>
          <m:sSubPr>
            <m:ctrlPr>
              <w:rPr>
                <w:rFonts w:ascii="Cambria Math" w:hAnsi="Cambria Math" w:cs="Times New Roman"/>
                <w:bCs/>
                <w:i/>
                <w:iCs/>
                <w:lang w:eastAsia="x-none"/>
              </w:rPr>
            </m:ctrlPr>
          </m:sSubPr>
          <m:e>
            <m:r>
              <w:rPr>
                <w:rFonts w:ascii="Cambria Math" w:hAnsi="Cambria Math" w:cs="Times New Roman"/>
                <w:lang w:val="en-GB" w:eastAsia="x-none"/>
              </w:rPr>
              <m:t>∆</m:t>
            </m:r>
          </m:e>
          <m:sub>
            <m:r>
              <m:rPr>
                <m:sty m:val="p"/>
              </m:rPr>
              <w:rPr>
                <w:rFonts w:ascii="Cambria Math" w:hAnsi="Cambria Math" w:cs="Times New Roman"/>
                <w:lang w:val="en-GB" w:eastAsia="x-none"/>
              </w:rPr>
              <m:t>Delay</m:t>
            </m:r>
          </m:sub>
        </m:sSub>
        <m:r>
          <w:rPr>
            <w:rFonts w:ascii="Cambria Math" w:hAnsi="Cambria Math" w:cs="Times New Roman"/>
            <w:lang w:val="en-GB" w:eastAsia="x-none"/>
          </w:rPr>
          <m:t xml:space="preserve"> and </m:t>
        </m:r>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eastAsia="x-none"/>
              </w:rPr>
              <m:t>switch</m:t>
            </m:r>
          </m:sub>
        </m:sSub>
      </m:oMath>
      <w:r w:rsidR="00814324" w:rsidRPr="005D47FD">
        <w:rPr>
          <w:rFonts w:ascii="Times New Roman" w:hAnsi="Times New Roman" w:cs="Times New Roman"/>
          <w:bCs/>
          <w:iCs/>
        </w:rPr>
        <w:t xml:space="preserve"> are with the same definition as that of </w:t>
      </w:r>
      <w:r w:rsidR="00814324" w:rsidRPr="005D47FD">
        <w:rPr>
          <w:rFonts w:ascii="Times New Roman" w:hAnsi="Times New Roman" w:cs="Times New Roman"/>
          <w:bCs/>
          <w:lang w:eastAsia="x-none"/>
        </w:rPr>
        <w:t>PDCCH-order RACH on serving cell</w:t>
      </w:r>
    </w:p>
    <w:p w14:paraId="2928A57C" w14:textId="30C8A5F0" w:rsidR="00814324" w:rsidRPr="005D47FD" w:rsidRDefault="00814324" w:rsidP="00AD0855">
      <w:pPr>
        <w:pStyle w:val="af6"/>
        <w:widowControl/>
        <w:numPr>
          <w:ilvl w:val="2"/>
          <w:numId w:val="44"/>
        </w:numPr>
        <w:overflowPunct w:val="0"/>
        <w:autoSpaceDE w:val="0"/>
        <w:autoSpaceDN w:val="0"/>
        <w:adjustRightInd w:val="0"/>
        <w:spacing w:after="120"/>
        <w:jc w:val="left"/>
        <w:textAlignment w:val="baseline"/>
        <w:rPr>
          <w:rFonts w:ascii="Times New Roman" w:hAnsi="Times New Roman" w:cs="Times New Roman"/>
          <w:bCs/>
          <w:szCs w:val="21"/>
        </w:rPr>
      </w:pPr>
      <w:r w:rsidRPr="005D47FD">
        <w:rPr>
          <w:rFonts w:ascii="Times New Roman" w:hAnsi="Times New Roman" w:cs="Times New Roman"/>
          <w:bCs/>
          <w:sz w:val="20"/>
          <w:szCs w:val="21"/>
        </w:rPr>
        <w:t>∆</w:t>
      </w:r>
      <w:proofErr w:type="spellStart"/>
      <w:r w:rsidRPr="005D47FD">
        <w:rPr>
          <w:rFonts w:ascii="Times New Roman" w:hAnsi="Times New Roman" w:cs="Times New Roman"/>
          <w:bCs/>
          <w:sz w:val="20"/>
          <w:szCs w:val="21"/>
          <w:vertAlign w:val="subscript"/>
        </w:rPr>
        <w:t>BWPSwitching</w:t>
      </w:r>
      <w:proofErr w:type="spellEnd"/>
      <w:r w:rsidRPr="005D47FD">
        <w:rPr>
          <w:rFonts w:ascii="Times New Roman" w:hAnsi="Times New Roman" w:cs="Times New Roman"/>
          <w:bCs/>
          <w:sz w:val="18"/>
          <w:szCs w:val="20"/>
          <w:vertAlign w:val="subscript"/>
        </w:rPr>
        <w:t xml:space="preserve"> </w:t>
      </w:r>
      <w:r w:rsidRPr="005D47FD">
        <w:rPr>
          <w:rFonts w:ascii="Times New Roman" w:hAnsi="Times New Roman" w:cs="Times New Roman"/>
          <w:bCs/>
        </w:rPr>
        <w:t>=0</w:t>
      </w:r>
    </w:p>
    <w:p w14:paraId="1C92ADF3" w14:textId="2788DF35" w:rsidR="00814324" w:rsidRPr="005D47FD" w:rsidRDefault="00814324" w:rsidP="00AD0855">
      <w:pPr>
        <w:pStyle w:val="af6"/>
        <w:widowControl/>
        <w:numPr>
          <w:ilvl w:val="2"/>
          <w:numId w:val="44"/>
        </w:numPr>
        <w:overflowPunct w:val="0"/>
        <w:autoSpaceDE w:val="0"/>
        <w:autoSpaceDN w:val="0"/>
        <w:adjustRightInd w:val="0"/>
        <w:spacing w:after="120"/>
        <w:jc w:val="left"/>
        <w:textAlignment w:val="baseline"/>
        <w:rPr>
          <w:rFonts w:ascii="Times New Roman" w:hAnsi="Times New Roman" w:cs="Times New Roman"/>
          <w:bCs/>
          <w:szCs w:val="21"/>
        </w:rPr>
      </w:pPr>
      <w:r w:rsidRPr="005D47FD">
        <w:rPr>
          <w:rFonts w:ascii="Times New Roman" w:hAnsi="Times New Roman" w:cs="Times New Roman"/>
          <w:bCs/>
          <w:szCs w:val="21"/>
          <w:lang w:eastAsia="zh-CN"/>
        </w:rPr>
        <w:t xml:space="preserve">For </w:t>
      </w:r>
      <m:oMath>
        <m:sSub>
          <m:sSubPr>
            <m:ctrlPr>
              <w:rPr>
                <w:rFonts w:ascii="Cambria Math" w:hAnsi="Cambria Math" w:cs="Times New Roman"/>
                <w:bCs/>
                <w:szCs w:val="21"/>
                <w:lang w:eastAsia="x-none"/>
              </w:rPr>
            </m:ctrlPr>
          </m:sSubPr>
          <m:e>
            <m:r>
              <w:rPr>
                <w:rFonts w:ascii="Cambria Math" w:hAnsi="Cambria Math" w:cs="Times New Roman"/>
                <w:szCs w:val="21"/>
                <w:lang w:eastAsia="x-none"/>
              </w:rPr>
              <m:t>N</m:t>
            </m:r>
          </m:e>
          <m:sub>
            <m:r>
              <w:rPr>
                <w:rFonts w:ascii="Cambria Math" w:hAnsi="Cambria Math" w:cs="Times New Roman"/>
                <w:szCs w:val="21"/>
                <w:lang w:eastAsia="x-none"/>
              </w:rPr>
              <m:t>T</m:t>
            </m:r>
            <m:r>
              <m:rPr>
                <m:sty m:val="p"/>
              </m:rPr>
              <w:rPr>
                <w:rFonts w:ascii="Cambria Math" w:hAnsi="Cambria Math" w:cs="Times New Roman"/>
                <w:szCs w:val="21"/>
                <w:lang w:eastAsia="x-none"/>
              </w:rPr>
              <m:t>,2</m:t>
            </m:r>
          </m:sub>
        </m:sSub>
        <m:r>
          <m:rPr>
            <m:sty m:val="p"/>
          </m:rPr>
          <w:rPr>
            <w:rFonts w:ascii="Cambria Math" w:hAnsi="Cambria Math" w:cs="Times New Roman"/>
            <w:szCs w:val="21"/>
            <w:lang w:eastAsia="x-none"/>
          </w:rPr>
          <m:t xml:space="preserve"> </m:t>
        </m:r>
        <m:sSub>
          <m:sSubPr>
            <m:ctrlPr>
              <w:rPr>
                <w:rFonts w:ascii="Cambria Math" w:hAnsi="Cambria Math" w:cs="Times New Roman"/>
                <w:i/>
                <w:iCs/>
                <w:szCs w:val="21"/>
                <w:lang w:eastAsia="x-none"/>
              </w:rPr>
            </m:ctrlPr>
          </m:sSubPr>
          <m:e>
            <m:r>
              <w:rPr>
                <w:rFonts w:ascii="Cambria Math" w:hAnsi="Cambria Math" w:cs="Times New Roman"/>
                <w:szCs w:val="21"/>
                <w:lang w:val="x-none" w:eastAsia="x-none"/>
              </w:rPr>
              <m:t>, ∆</m:t>
            </m:r>
          </m:e>
          <m:sub>
            <m:r>
              <m:rPr>
                <m:sty m:val="p"/>
              </m:rPr>
              <w:rPr>
                <w:rFonts w:ascii="Cambria Math" w:hAnsi="Cambria Math" w:cs="Times New Roman"/>
                <w:szCs w:val="21"/>
                <w:lang w:val="x-none" w:eastAsia="x-none"/>
              </w:rPr>
              <m:t>Delay</m:t>
            </m:r>
          </m:sub>
        </m:sSub>
        <m:r>
          <w:rPr>
            <w:rFonts w:ascii="Cambria Math" w:hAnsi="Cambria Math" w:cs="Times New Roman"/>
            <w:szCs w:val="21"/>
            <w:lang w:eastAsia="x-none"/>
          </w:rPr>
          <m:t xml:space="preserve"> and</m:t>
        </m:r>
        <m:r>
          <m:rPr>
            <m:sty m:val="p"/>
          </m:rPr>
          <w:rPr>
            <w:rFonts w:ascii="Cambria Math" w:hAnsi="Cambria Math" w:cs="Times New Roman"/>
            <w:szCs w:val="21"/>
            <w:lang w:eastAsia="x-none"/>
          </w:rPr>
          <m:t xml:space="preserve"> </m:t>
        </m:r>
        <m:sSub>
          <m:sSubPr>
            <m:ctrlPr>
              <w:rPr>
                <w:rFonts w:ascii="Cambria Math" w:hAnsi="Cambria Math" w:cs="Times New Roman"/>
                <w:bCs/>
                <w:szCs w:val="21"/>
                <w:lang w:eastAsia="x-none"/>
              </w:rPr>
            </m:ctrlPr>
          </m:sSubPr>
          <m:e>
            <m:r>
              <w:rPr>
                <w:rFonts w:ascii="Cambria Math" w:hAnsi="Cambria Math" w:cs="Times New Roman"/>
                <w:szCs w:val="21"/>
                <w:lang w:eastAsia="x-none"/>
              </w:rPr>
              <m:t>T</m:t>
            </m:r>
          </m:e>
          <m:sub>
            <m:r>
              <m:rPr>
                <m:sty m:val="p"/>
              </m:rPr>
              <w:rPr>
                <w:rFonts w:ascii="Cambria Math" w:hAnsi="Cambria Math" w:cs="Times New Roman"/>
                <w:szCs w:val="21"/>
                <w:lang w:eastAsia="x-none"/>
              </w:rPr>
              <m:t>switch</m:t>
            </m:r>
          </m:sub>
        </m:sSub>
      </m:oMath>
      <w:r w:rsidRPr="005D47FD">
        <w:rPr>
          <w:rFonts w:ascii="Times New Roman" w:hAnsi="Times New Roman" w:cs="Times New Roman"/>
          <w:bCs/>
          <w:szCs w:val="21"/>
          <w:lang w:eastAsia="x-none"/>
        </w:rPr>
        <w:t>, as they are defined in RAN1, RAN4 would rely on RAN1 to check the need for any update</w:t>
      </w:r>
    </w:p>
    <w:p w14:paraId="7C527CDA" w14:textId="6AF55640" w:rsidR="00814324" w:rsidRPr="005D47FD" w:rsidRDefault="00C712B7" w:rsidP="00814324">
      <w:pPr>
        <w:pStyle w:val="af6"/>
        <w:numPr>
          <w:ilvl w:val="1"/>
          <w:numId w:val="42"/>
        </w:numPr>
        <w:spacing w:beforeLines="50" w:before="120" w:afterLines="50" w:after="120"/>
        <w:rPr>
          <w:rFonts w:ascii="Times New Roman" w:hAnsi="Times New Roman" w:cs="Times New Roman"/>
          <w:bCs/>
          <w:lang w:eastAsia="zh-CN"/>
        </w:rPr>
      </w:pP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eastAsia="x-none"/>
              </w:rPr>
              <m:t>SSB/M</m:t>
            </m:r>
            <m:r>
              <m:rPr>
                <m:sty m:val="p"/>
              </m:rPr>
              <w:rPr>
                <w:rFonts w:ascii="Cambria Math" w:hAnsi="Cambria Math" w:cs="Times New Roman"/>
                <w:lang w:val="en-GB"/>
              </w:rPr>
              <m:t>G</m:t>
            </m:r>
          </m:sub>
        </m:sSub>
      </m:oMath>
      <w:r w:rsidR="00814324" w:rsidRPr="005D47FD">
        <w:rPr>
          <w:rFonts w:ascii="Times New Roman" w:hAnsi="Times New Roman" w:cs="Times New Roman"/>
          <w:bCs/>
          <w:iCs/>
        </w:rPr>
        <w:t>+ 2ms is the time for fine tracking</w:t>
      </w:r>
    </w:p>
    <w:p w14:paraId="60FAD47A" w14:textId="54D995C9" w:rsidR="00814324" w:rsidRPr="005D47FD" w:rsidRDefault="00814324" w:rsidP="00AD0855">
      <w:pPr>
        <w:pStyle w:val="af6"/>
        <w:numPr>
          <w:ilvl w:val="2"/>
          <w:numId w:val="46"/>
        </w:numPr>
        <w:spacing w:beforeLines="50" w:before="120" w:afterLines="50" w:after="120"/>
        <w:rPr>
          <w:rFonts w:ascii="Times New Roman" w:hAnsi="Times New Roman" w:cs="Times New Roman"/>
          <w:bCs/>
          <w:lang w:eastAsia="zh-CN"/>
        </w:rPr>
      </w:pPr>
      <w:r w:rsidRPr="005D47FD">
        <w:rPr>
          <w:rFonts w:ascii="Times New Roman" w:hAnsi="Times New Roman" w:cs="Times New Roman"/>
          <w:bCs/>
        </w:rPr>
        <w:t xml:space="preserve">If tracking period (will be defined in RAN4) of target cell is within 160ms, </w:t>
      </w: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eastAsia="x-none"/>
              </w:rPr>
              <m:t>SSB/M</m:t>
            </m:r>
            <m:r>
              <m:rPr>
                <m:sty m:val="p"/>
              </m:rPr>
              <w:rPr>
                <w:rFonts w:ascii="Cambria Math" w:hAnsi="Cambria Math" w:cs="Times New Roman"/>
                <w:lang w:val="en-GB"/>
              </w:rPr>
              <m:t>G</m:t>
            </m:r>
          </m:sub>
        </m:sSub>
      </m:oMath>
      <w:r w:rsidRPr="005D47FD">
        <w:rPr>
          <w:rFonts w:ascii="Times New Roman" w:hAnsi="Times New Roman" w:cs="Times New Roman"/>
          <w:bCs/>
          <w:iCs/>
        </w:rPr>
        <w:t>+ 2ms</w:t>
      </w:r>
      <w:r w:rsidRPr="005D47FD">
        <w:rPr>
          <w:rFonts w:ascii="Times New Roman" w:hAnsi="Times New Roman" w:cs="Times New Roman"/>
          <w:bCs/>
        </w:rPr>
        <w:t xml:space="preserve"> is not needed.</w:t>
      </w:r>
    </w:p>
    <w:p w14:paraId="038CBD2C" w14:textId="4A2B5F2B" w:rsidR="00814324" w:rsidRPr="005D47FD" w:rsidRDefault="00C712B7" w:rsidP="00814324">
      <w:pPr>
        <w:pStyle w:val="af6"/>
        <w:numPr>
          <w:ilvl w:val="1"/>
          <w:numId w:val="42"/>
        </w:numPr>
        <w:spacing w:beforeLines="50" w:before="120" w:afterLines="50" w:after="120"/>
        <w:rPr>
          <w:rFonts w:ascii="Times New Roman" w:hAnsi="Times New Roman" w:cs="Times New Roman"/>
          <w:bCs/>
          <w:lang w:eastAsia="zh-CN"/>
        </w:rPr>
      </w:pP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rPr>
              <m:t>RF</m:t>
            </m:r>
          </m:sub>
        </m:sSub>
        <m:r>
          <w:rPr>
            <w:rFonts w:ascii="Cambria Math" w:hAnsi="Cambria Math" w:cs="Times New Roman"/>
            <w:lang w:eastAsia="x-none"/>
          </w:rPr>
          <m:t xml:space="preserve"> </m:t>
        </m:r>
      </m:oMath>
      <w:r w:rsidR="00814324" w:rsidRPr="005D47FD">
        <w:rPr>
          <w:rFonts w:ascii="Times New Roman" w:hAnsi="Times New Roman" w:cs="Times New Roman"/>
          <w:bCs/>
          <w:iCs/>
        </w:rPr>
        <w:t>is the time for RF preparation and RF retuning</w:t>
      </w:r>
    </w:p>
    <w:p w14:paraId="7CEECA09" w14:textId="4A88F7B6" w:rsidR="00814324" w:rsidRPr="005D47FD" w:rsidRDefault="00814324" w:rsidP="00AD0855">
      <w:pPr>
        <w:pStyle w:val="af6"/>
        <w:numPr>
          <w:ilvl w:val="0"/>
          <w:numId w:val="45"/>
        </w:numPr>
        <w:spacing w:beforeLines="50" w:before="120" w:afterLines="50" w:after="120"/>
        <w:rPr>
          <w:rFonts w:ascii="Times New Roman" w:hAnsi="Times New Roman" w:cs="Times New Roman"/>
          <w:bCs/>
        </w:rPr>
      </w:pPr>
      <w:r w:rsidRPr="005D47FD">
        <w:rPr>
          <w:rFonts w:ascii="Times New Roman" w:hAnsi="Times New Roman" w:cs="Times New Roman"/>
          <w:bCs/>
        </w:rPr>
        <w:t xml:space="preserve">If RACH occasion of neighbor cell is not in the active BWP, </w:t>
      </w: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rPr>
              <m:t>RF</m:t>
            </m:r>
          </m:sub>
        </m:sSub>
      </m:oMath>
      <w:r w:rsidRPr="005D47FD">
        <w:rPr>
          <w:rFonts w:ascii="Times New Roman" w:hAnsi="Times New Roman" w:cs="Times New Roman"/>
          <w:bCs/>
        </w:rPr>
        <w:t>=[10ms]</w:t>
      </w:r>
    </w:p>
    <w:p w14:paraId="2773A378" w14:textId="3F4C108D" w:rsidR="001D490F" w:rsidRPr="005D47FD" w:rsidRDefault="00814324" w:rsidP="00AD0855">
      <w:pPr>
        <w:pStyle w:val="af6"/>
        <w:numPr>
          <w:ilvl w:val="0"/>
          <w:numId w:val="45"/>
        </w:numPr>
        <w:spacing w:beforeLines="50" w:before="120" w:afterLines="50" w:after="120"/>
        <w:rPr>
          <w:rFonts w:ascii="Times New Roman" w:hAnsi="Times New Roman" w:cs="Times New Roman"/>
          <w:bCs/>
        </w:rPr>
      </w:pPr>
      <w:r w:rsidRPr="005D47FD">
        <w:rPr>
          <w:rFonts w:ascii="Times New Roman" w:hAnsi="Times New Roman" w:cs="Times New Roman"/>
          <w:bCs/>
        </w:rPr>
        <w:t xml:space="preserve">If RACH occasion of neighbor cell is in the active BWP, </w:t>
      </w:r>
      <m:oMath>
        <m:sSub>
          <m:sSubPr>
            <m:ctrlPr>
              <w:rPr>
                <w:rFonts w:ascii="Cambria Math" w:hAnsi="Cambria Math" w:cs="Times New Roman"/>
                <w:bCs/>
                <w:i/>
                <w:iCs/>
                <w:lang w:eastAsia="x-none"/>
              </w:rPr>
            </m:ctrlPr>
          </m:sSubPr>
          <m:e>
            <m:r>
              <w:rPr>
                <w:rFonts w:ascii="Cambria Math" w:hAnsi="Cambria Math" w:cs="Times New Roman"/>
                <w:lang w:val="en-GB" w:eastAsia="x-none"/>
              </w:rPr>
              <m:t>T</m:t>
            </m:r>
          </m:e>
          <m:sub>
            <m:r>
              <m:rPr>
                <m:sty m:val="p"/>
              </m:rPr>
              <w:rPr>
                <w:rFonts w:ascii="Cambria Math" w:hAnsi="Cambria Math" w:cs="Times New Roman"/>
                <w:lang w:val="en-GB"/>
              </w:rPr>
              <m:t>RF</m:t>
            </m:r>
          </m:sub>
        </m:sSub>
      </m:oMath>
      <w:r w:rsidRPr="005D47FD">
        <w:rPr>
          <w:rFonts w:ascii="Times New Roman" w:hAnsi="Times New Roman" w:cs="Times New Roman"/>
          <w:bCs/>
        </w:rPr>
        <w:t>= 0</w:t>
      </w:r>
    </w:p>
    <w:p w14:paraId="72291F36" w14:textId="4D32D9E2" w:rsidR="00281CE8" w:rsidRDefault="00281CE8" w:rsidP="00281CE8">
      <w:pPr>
        <w:pStyle w:val="af6"/>
        <w:widowControl/>
        <w:numPr>
          <w:ilvl w:val="0"/>
          <w:numId w:val="40"/>
        </w:numPr>
        <w:overflowPunct w:val="0"/>
        <w:autoSpaceDE w:val="0"/>
        <w:autoSpaceDN w:val="0"/>
        <w:adjustRightInd w:val="0"/>
        <w:spacing w:after="120"/>
        <w:jc w:val="left"/>
        <w:textAlignment w:val="baseline"/>
        <w:rPr>
          <w:rFonts w:ascii="Times New Roman" w:hAnsi="Times New Roman" w:cs="Times New Roman"/>
          <w:bCs/>
          <w:szCs w:val="21"/>
          <w:lang w:eastAsia="zh-CN"/>
        </w:rPr>
      </w:pPr>
      <w:r>
        <w:rPr>
          <w:rFonts w:ascii="Times New Roman" w:hAnsi="Times New Roman" w:cs="Times New Roman" w:hint="eastAsia"/>
          <w:bCs/>
          <w:szCs w:val="21"/>
          <w:lang w:eastAsia="zh-CN"/>
        </w:rPr>
        <w:t>I</w:t>
      </w:r>
      <w:r>
        <w:rPr>
          <w:rFonts w:ascii="Times New Roman" w:hAnsi="Times New Roman" w:cs="Times New Roman"/>
          <w:bCs/>
          <w:szCs w:val="21"/>
          <w:lang w:eastAsia="zh-CN"/>
        </w:rPr>
        <w:t>nterruption requirements</w:t>
      </w:r>
    </w:p>
    <w:p w14:paraId="7E223ABA" w14:textId="1B987AA7" w:rsidR="001D490F" w:rsidRPr="00E56482" w:rsidRDefault="001D490F" w:rsidP="001D490F">
      <w:pPr>
        <w:pStyle w:val="af6"/>
        <w:widowControl/>
        <w:numPr>
          <w:ilvl w:val="0"/>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AE7EBD">
        <w:rPr>
          <w:rFonts w:ascii="Times New Roman" w:hAnsi="Times New Roman" w:cs="Times New Roman"/>
          <w:bCs/>
          <w:szCs w:val="21"/>
        </w:rPr>
        <w:t xml:space="preserve">Scheduling restriction due to </w:t>
      </w:r>
      <w:r w:rsidR="00281CE8">
        <w:rPr>
          <w:rFonts w:ascii="Times New Roman" w:hAnsi="Times New Roman" w:cs="Times New Roman"/>
          <w:bCs/>
          <w:szCs w:val="21"/>
        </w:rPr>
        <w:t>additional fine tracking before RACH transmission</w:t>
      </w:r>
      <w:r w:rsidRPr="00AE7EBD">
        <w:rPr>
          <w:rFonts w:ascii="Times New Roman" w:hAnsi="Times New Roman" w:cs="Times New Roman"/>
          <w:bCs/>
          <w:szCs w:val="21"/>
        </w:rPr>
        <w:t xml:space="preserve"> is needed</w:t>
      </w:r>
      <w:r w:rsidR="00281CE8">
        <w:rPr>
          <w:rFonts w:ascii="Times New Roman" w:hAnsi="Times New Roman" w:cs="Times New Roman"/>
          <w:bCs/>
          <w:szCs w:val="21"/>
        </w:rPr>
        <w:t xml:space="preserve"> and will be captured in RAN4 spec</w:t>
      </w:r>
      <w:r w:rsidRPr="00AE7EBD">
        <w:rPr>
          <w:rFonts w:ascii="Times New Roman" w:hAnsi="Times New Roman" w:cs="Times New Roman"/>
          <w:bCs/>
          <w:szCs w:val="21"/>
        </w:rPr>
        <w:t xml:space="preserve">. </w:t>
      </w:r>
    </w:p>
    <w:p w14:paraId="17F63965" w14:textId="77777777" w:rsidR="005D47FD" w:rsidRDefault="00B01D89" w:rsidP="001D490F">
      <w:pPr>
        <w:pStyle w:val="af6"/>
        <w:widowControl/>
        <w:numPr>
          <w:ilvl w:val="0"/>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B01D89">
        <w:rPr>
          <w:rFonts w:ascii="Times New Roman" w:hAnsi="Times New Roman" w:cs="Times New Roman"/>
          <w:bCs/>
          <w:szCs w:val="21"/>
        </w:rPr>
        <w:t>If RACH occasion of neighbor cell is not in the active BWP</w:t>
      </w:r>
    </w:p>
    <w:p w14:paraId="045A5248" w14:textId="77777777" w:rsidR="005D47FD" w:rsidRDefault="00B01D89" w:rsidP="005D47FD">
      <w:pPr>
        <w:pStyle w:val="af6"/>
        <w:widowControl/>
        <w:numPr>
          <w:ilvl w:val="1"/>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B01D89">
        <w:rPr>
          <w:rFonts w:ascii="Times New Roman" w:hAnsi="Times New Roman" w:cs="Times New Roman"/>
          <w:bCs/>
          <w:szCs w:val="21"/>
        </w:rPr>
        <w:t xml:space="preserve">retuning to neighbor cell </w:t>
      </w:r>
      <w:r w:rsidR="005D47FD">
        <w:rPr>
          <w:rFonts w:ascii="Times New Roman" w:hAnsi="Times New Roman" w:cs="Times New Roman"/>
          <w:bCs/>
          <w:szCs w:val="21"/>
        </w:rPr>
        <w:t xml:space="preserve">before RACH transmission </w:t>
      </w:r>
      <w:r w:rsidRPr="00B01D89">
        <w:rPr>
          <w:rFonts w:ascii="Times New Roman" w:hAnsi="Times New Roman" w:cs="Times New Roman"/>
          <w:bCs/>
          <w:szCs w:val="21"/>
        </w:rPr>
        <w:t>would cause 1ms</w:t>
      </w:r>
      <w:r w:rsidR="00814324">
        <w:rPr>
          <w:rFonts w:ascii="Times New Roman" w:hAnsi="Times New Roman" w:cs="Times New Roman"/>
          <w:bCs/>
          <w:szCs w:val="21"/>
        </w:rPr>
        <w:t>+ 1 slot</w:t>
      </w:r>
      <w:r w:rsidRPr="00B01D89">
        <w:rPr>
          <w:rFonts w:ascii="Times New Roman" w:hAnsi="Times New Roman" w:cs="Times New Roman"/>
          <w:bCs/>
          <w:szCs w:val="21"/>
        </w:rPr>
        <w:t xml:space="preserve"> interruption on both UL and DL of all the serving cell(s)</w:t>
      </w:r>
      <w:r w:rsidR="001D490F" w:rsidRPr="00E56482">
        <w:rPr>
          <w:rFonts w:ascii="Times New Roman" w:hAnsi="Times New Roman" w:cs="Times New Roman"/>
          <w:bCs/>
          <w:szCs w:val="21"/>
        </w:rPr>
        <w:t>.</w:t>
      </w:r>
    </w:p>
    <w:p w14:paraId="6AF9A935" w14:textId="21E13D7E" w:rsidR="00B01D89" w:rsidRDefault="00B01D89" w:rsidP="005D47FD">
      <w:pPr>
        <w:pStyle w:val="af6"/>
        <w:widowControl/>
        <w:numPr>
          <w:ilvl w:val="1"/>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5D47FD">
        <w:rPr>
          <w:rFonts w:ascii="Times New Roman" w:hAnsi="Times New Roman" w:cs="Times New Roman"/>
          <w:bCs/>
          <w:szCs w:val="21"/>
        </w:rPr>
        <w:t xml:space="preserve">retuning back to serving cell </w:t>
      </w:r>
      <w:r w:rsidR="005D47FD">
        <w:rPr>
          <w:rFonts w:ascii="Times New Roman" w:hAnsi="Times New Roman" w:cs="Times New Roman"/>
          <w:bCs/>
          <w:szCs w:val="21"/>
        </w:rPr>
        <w:t xml:space="preserve">after RACH transmission </w:t>
      </w:r>
      <w:r w:rsidRPr="005D47FD">
        <w:rPr>
          <w:rFonts w:ascii="Times New Roman" w:hAnsi="Times New Roman" w:cs="Times New Roman"/>
          <w:bCs/>
          <w:szCs w:val="21"/>
        </w:rPr>
        <w:t>would cause 1ms</w:t>
      </w:r>
      <w:r w:rsidR="00814324" w:rsidRPr="005D47FD">
        <w:rPr>
          <w:rFonts w:ascii="Times New Roman" w:hAnsi="Times New Roman" w:cs="Times New Roman"/>
          <w:bCs/>
          <w:szCs w:val="21"/>
        </w:rPr>
        <w:t xml:space="preserve"> + 1 slot</w:t>
      </w:r>
      <w:r w:rsidRPr="005D47FD">
        <w:rPr>
          <w:rFonts w:ascii="Times New Roman" w:hAnsi="Times New Roman" w:cs="Times New Roman"/>
          <w:bCs/>
          <w:szCs w:val="21"/>
        </w:rPr>
        <w:t xml:space="preserve"> interruption on both UL and DL of all the serving cell(s).</w:t>
      </w:r>
    </w:p>
    <w:p w14:paraId="56B77F68" w14:textId="40C729A4" w:rsidR="005D47FD" w:rsidRPr="005D47FD" w:rsidRDefault="005D47FD" w:rsidP="005D47FD">
      <w:pPr>
        <w:pStyle w:val="af6"/>
        <w:widowControl/>
        <w:numPr>
          <w:ilvl w:val="1"/>
          <w:numId w:val="39"/>
        </w:numPr>
        <w:overflowPunct w:val="0"/>
        <w:autoSpaceDE w:val="0"/>
        <w:autoSpaceDN w:val="0"/>
        <w:adjustRightInd w:val="0"/>
        <w:spacing w:after="120"/>
        <w:jc w:val="left"/>
        <w:textAlignment w:val="baseline"/>
        <w:rPr>
          <w:rFonts w:ascii="Times New Roman" w:hAnsi="Times New Roman" w:cs="Times New Roman"/>
          <w:bCs/>
          <w:szCs w:val="21"/>
        </w:rPr>
      </w:pPr>
      <w:r>
        <w:rPr>
          <w:rFonts w:ascii="Times New Roman" w:hAnsi="Times New Roman" w:cs="Times New Roman"/>
          <w:bCs/>
          <w:szCs w:val="21"/>
          <w:lang w:eastAsia="zh-CN"/>
        </w:rPr>
        <w:t>During RACH transmission, there will be interruption on both UL and DL</w:t>
      </w:r>
    </w:p>
    <w:p w14:paraId="40684C14" w14:textId="77777777" w:rsidR="005D47FD" w:rsidRDefault="00B01D89" w:rsidP="001D490F">
      <w:pPr>
        <w:pStyle w:val="af6"/>
        <w:widowControl/>
        <w:numPr>
          <w:ilvl w:val="0"/>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B01D89">
        <w:rPr>
          <w:rFonts w:ascii="Times New Roman" w:hAnsi="Times New Roman" w:cs="Times New Roman"/>
          <w:bCs/>
          <w:szCs w:val="21"/>
        </w:rPr>
        <w:t>If RACH occasion of neighbor cell is in the active BWP</w:t>
      </w:r>
    </w:p>
    <w:p w14:paraId="49967AD5" w14:textId="105D3E73" w:rsidR="00B01D89" w:rsidRDefault="00B01D89" w:rsidP="005D47FD">
      <w:pPr>
        <w:pStyle w:val="af6"/>
        <w:widowControl/>
        <w:numPr>
          <w:ilvl w:val="1"/>
          <w:numId w:val="39"/>
        </w:numPr>
        <w:overflowPunct w:val="0"/>
        <w:autoSpaceDE w:val="0"/>
        <w:autoSpaceDN w:val="0"/>
        <w:adjustRightInd w:val="0"/>
        <w:spacing w:after="120"/>
        <w:jc w:val="left"/>
        <w:textAlignment w:val="baseline"/>
        <w:rPr>
          <w:rFonts w:ascii="Times New Roman" w:hAnsi="Times New Roman" w:cs="Times New Roman"/>
          <w:bCs/>
          <w:szCs w:val="21"/>
        </w:rPr>
      </w:pPr>
      <w:r w:rsidRPr="00B01D89">
        <w:rPr>
          <w:rFonts w:ascii="Times New Roman" w:hAnsi="Times New Roman" w:cs="Times New Roman"/>
          <w:bCs/>
          <w:szCs w:val="21"/>
        </w:rPr>
        <w:t xml:space="preserve">one more </w:t>
      </w:r>
      <w:r w:rsidR="00814324">
        <w:rPr>
          <w:rFonts w:ascii="Times New Roman" w:hAnsi="Times New Roman" w:cs="Times New Roman"/>
          <w:bCs/>
          <w:szCs w:val="21"/>
        </w:rPr>
        <w:t>slot</w:t>
      </w:r>
      <w:r w:rsidRPr="00B01D89">
        <w:rPr>
          <w:rFonts w:ascii="Times New Roman" w:hAnsi="Times New Roman" w:cs="Times New Roman"/>
          <w:bCs/>
          <w:szCs w:val="21"/>
        </w:rPr>
        <w:t xml:space="preserve"> interruption (due to </w:t>
      </w:r>
      <w:r w:rsidR="005D47FD">
        <w:rPr>
          <w:rFonts w:ascii="Times New Roman" w:hAnsi="Times New Roman" w:cs="Times New Roman"/>
          <w:bCs/>
          <w:szCs w:val="21"/>
        </w:rPr>
        <w:t>uncertainty of</w:t>
      </w:r>
      <w:r w:rsidRPr="00B01D89">
        <w:rPr>
          <w:rFonts w:ascii="Times New Roman" w:hAnsi="Times New Roman" w:cs="Times New Roman"/>
          <w:bCs/>
          <w:szCs w:val="21"/>
        </w:rPr>
        <w:t xml:space="preserve"> RTD</w:t>
      </w:r>
      <w:r w:rsidR="005D47FD">
        <w:rPr>
          <w:rFonts w:ascii="Times New Roman" w:hAnsi="Times New Roman" w:cs="Times New Roman"/>
          <w:bCs/>
          <w:szCs w:val="21"/>
        </w:rPr>
        <w:t xml:space="preserve"> between cells</w:t>
      </w:r>
      <w:r w:rsidRPr="00B01D89">
        <w:rPr>
          <w:rFonts w:ascii="Times New Roman" w:hAnsi="Times New Roman" w:cs="Times New Roman"/>
          <w:bCs/>
          <w:szCs w:val="21"/>
        </w:rPr>
        <w:t>) on top of the legacy N symbols (defined in 38.213 for PDCCH-order RACH on serving cell) is necessary</w:t>
      </w:r>
      <w:r>
        <w:rPr>
          <w:rFonts w:ascii="Times New Roman" w:hAnsi="Times New Roman" w:cs="Times New Roman"/>
          <w:bCs/>
          <w:szCs w:val="21"/>
        </w:rPr>
        <w:t>.</w:t>
      </w:r>
    </w:p>
    <w:p w14:paraId="3F373551" w14:textId="77777777" w:rsidR="001D490F" w:rsidRPr="00E56482" w:rsidRDefault="001D490F" w:rsidP="001D490F">
      <w:pPr>
        <w:pStyle w:val="af6"/>
        <w:spacing w:after="120"/>
        <w:rPr>
          <w:rFonts w:ascii="Times New Roman" w:hAnsi="Times New Roman" w:cs="Times New Roman"/>
          <w:bCs/>
          <w:szCs w:val="21"/>
        </w:rPr>
      </w:pPr>
    </w:p>
    <w:p w14:paraId="44053AF8" w14:textId="77777777" w:rsidR="001D490F" w:rsidRPr="005E37E4" w:rsidRDefault="001D490F" w:rsidP="001D490F">
      <w:pPr>
        <w:spacing w:after="120"/>
        <w:rPr>
          <w:rFonts w:ascii="Times New Roman" w:hAnsi="Times New Roman" w:cs="Times New Roman"/>
          <w:b/>
          <w:szCs w:val="21"/>
        </w:rPr>
      </w:pPr>
      <w:r w:rsidRPr="005E37E4">
        <w:rPr>
          <w:rFonts w:ascii="Times New Roman" w:hAnsi="Times New Roman" w:cs="Times New Roman"/>
          <w:b/>
          <w:szCs w:val="21"/>
        </w:rPr>
        <w:t>2. Actions:</w:t>
      </w:r>
    </w:p>
    <w:p w14:paraId="17B40E11" w14:textId="4C9C8DDF" w:rsidR="001D490F" w:rsidRPr="005E37E4" w:rsidRDefault="001D490F" w:rsidP="001D490F">
      <w:pPr>
        <w:spacing w:after="120"/>
        <w:rPr>
          <w:rFonts w:ascii="Times New Roman" w:hAnsi="Times New Roman" w:cs="Times New Roman"/>
          <w:b/>
          <w:szCs w:val="21"/>
        </w:rPr>
      </w:pPr>
      <w:bookmarkStart w:id="22" w:name="OLE_LINK17"/>
      <w:r w:rsidRPr="005E37E4">
        <w:rPr>
          <w:rFonts w:ascii="Times New Roman" w:hAnsi="Times New Roman" w:cs="Times New Roman"/>
          <w:b/>
          <w:szCs w:val="21"/>
        </w:rPr>
        <w:t>To RAN</w:t>
      </w:r>
      <w:r>
        <w:rPr>
          <w:rFonts w:ascii="Times New Roman" w:hAnsi="Times New Roman" w:cs="Times New Roman"/>
          <w:b/>
          <w:szCs w:val="21"/>
        </w:rPr>
        <w:t>1</w:t>
      </w:r>
      <w:r w:rsidRPr="005E37E4">
        <w:rPr>
          <w:rFonts w:ascii="Times New Roman" w:hAnsi="Times New Roman" w:cs="Times New Roman"/>
          <w:b/>
          <w:szCs w:val="21"/>
        </w:rPr>
        <w:t xml:space="preserve"> group.</w:t>
      </w:r>
    </w:p>
    <w:p w14:paraId="718C7113" w14:textId="77777777" w:rsidR="001D490F" w:rsidRPr="005E37E4" w:rsidRDefault="001D490F" w:rsidP="001D490F">
      <w:pPr>
        <w:spacing w:after="120"/>
        <w:ind w:left="993" w:hanging="993"/>
        <w:rPr>
          <w:rFonts w:ascii="Times New Roman" w:hAnsi="Times New Roman" w:cs="Times New Roman"/>
          <w:szCs w:val="21"/>
        </w:rPr>
      </w:pPr>
      <w:r w:rsidRPr="005E37E4">
        <w:rPr>
          <w:rFonts w:ascii="Times New Roman" w:hAnsi="Times New Roman" w:cs="Times New Roman"/>
          <w:b/>
          <w:szCs w:val="21"/>
        </w:rPr>
        <w:t xml:space="preserve">ACTION: </w:t>
      </w:r>
      <w:r w:rsidRPr="005E37E4">
        <w:rPr>
          <w:rFonts w:ascii="Times New Roman" w:hAnsi="Times New Roman" w:cs="Times New Roman"/>
          <w:szCs w:val="21"/>
        </w:rPr>
        <w:tab/>
      </w:r>
      <w:bookmarkEnd w:id="22"/>
      <w:r w:rsidRPr="005E37E4">
        <w:rPr>
          <w:rFonts w:ascii="Times New Roman" w:hAnsi="Times New Roman" w:cs="Times New Roman"/>
          <w:szCs w:val="21"/>
        </w:rPr>
        <w:t>RAN</w:t>
      </w:r>
      <w:r>
        <w:rPr>
          <w:rFonts w:ascii="Times New Roman" w:hAnsi="Times New Roman" w:cs="Times New Roman"/>
          <w:szCs w:val="21"/>
        </w:rPr>
        <w:t>4</w:t>
      </w:r>
      <w:r w:rsidRPr="005E37E4">
        <w:rPr>
          <w:rFonts w:ascii="Times New Roman" w:hAnsi="Times New Roman" w:cs="Times New Roman"/>
          <w:szCs w:val="21"/>
        </w:rPr>
        <w:t xml:space="preserve"> kindly </w:t>
      </w:r>
      <w:r>
        <w:rPr>
          <w:rFonts w:ascii="Times New Roman" w:hAnsi="Times New Roman" w:cs="Times New Roman"/>
          <w:szCs w:val="21"/>
        </w:rPr>
        <w:t>asks</w:t>
      </w:r>
      <w:r w:rsidRPr="005E37E4">
        <w:rPr>
          <w:rFonts w:ascii="Times New Roman" w:hAnsi="Times New Roman" w:cs="Times New Roman"/>
          <w:szCs w:val="21"/>
        </w:rPr>
        <w:t xml:space="preserve"> RAN</w:t>
      </w:r>
      <w:r>
        <w:rPr>
          <w:rFonts w:ascii="Times New Roman" w:hAnsi="Times New Roman" w:cs="Times New Roman"/>
          <w:szCs w:val="21"/>
        </w:rPr>
        <w:t>1</w:t>
      </w:r>
      <w:r w:rsidRPr="005E37E4">
        <w:rPr>
          <w:rFonts w:ascii="Times New Roman" w:hAnsi="Times New Roman" w:cs="Times New Roman"/>
          <w:szCs w:val="21"/>
        </w:rPr>
        <w:t xml:space="preserve"> to </w:t>
      </w:r>
      <w:r>
        <w:rPr>
          <w:rFonts w:ascii="Times New Roman" w:hAnsi="Times New Roman" w:cs="Times New Roman"/>
          <w:szCs w:val="21"/>
        </w:rPr>
        <w:t>take above RAN4 agreements into consideration.</w:t>
      </w:r>
    </w:p>
    <w:p w14:paraId="33DACA02" w14:textId="77777777" w:rsidR="001D490F" w:rsidRPr="005E37E4" w:rsidRDefault="001D490F" w:rsidP="001D490F">
      <w:pPr>
        <w:spacing w:after="120"/>
        <w:rPr>
          <w:rFonts w:ascii="Times New Roman" w:hAnsi="Times New Roman" w:cs="Times New Roman"/>
          <w:szCs w:val="21"/>
        </w:rPr>
      </w:pPr>
    </w:p>
    <w:p w14:paraId="6B847BFA" w14:textId="77777777" w:rsidR="001D490F" w:rsidRPr="005E37E4" w:rsidRDefault="001D490F" w:rsidP="001D490F">
      <w:pPr>
        <w:spacing w:after="120"/>
        <w:rPr>
          <w:rFonts w:ascii="Times New Roman" w:hAnsi="Times New Roman" w:cs="Times New Roman"/>
          <w:b/>
          <w:szCs w:val="21"/>
        </w:rPr>
      </w:pPr>
      <w:r w:rsidRPr="005E37E4">
        <w:rPr>
          <w:rFonts w:ascii="Times New Roman" w:hAnsi="Times New Roman" w:cs="Times New Roman"/>
          <w:b/>
          <w:szCs w:val="21"/>
        </w:rPr>
        <w:t>3. Date of Next TSG-RAN WG</w:t>
      </w:r>
      <w:r>
        <w:rPr>
          <w:rFonts w:ascii="Times New Roman" w:hAnsi="Times New Roman" w:cs="Times New Roman"/>
          <w:b/>
          <w:szCs w:val="21"/>
        </w:rPr>
        <w:t>4</w:t>
      </w:r>
      <w:r w:rsidRPr="005E37E4">
        <w:rPr>
          <w:rFonts w:ascii="Times New Roman" w:hAnsi="Times New Roman" w:cs="Times New Roman"/>
          <w:b/>
          <w:szCs w:val="21"/>
        </w:rPr>
        <w:t xml:space="preserve"> Meetings:</w:t>
      </w:r>
    </w:p>
    <w:p w14:paraId="74B0563D" w14:textId="7EEDBA72" w:rsidR="001D490F" w:rsidRPr="005E37E4" w:rsidRDefault="001D490F" w:rsidP="001D490F">
      <w:pPr>
        <w:tabs>
          <w:tab w:val="left" w:pos="3119"/>
        </w:tabs>
        <w:spacing w:after="120"/>
        <w:rPr>
          <w:rFonts w:ascii="Times New Roman" w:hAnsi="Times New Roman" w:cs="Times New Roman"/>
          <w:bCs/>
          <w:szCs w:val="21"/>
        </w:rPr>
      </w:pPr>
      <w:r w:rsidRPr="005E37E4">
        <w:rPr>
          <w:rFonts w:ascii="Times New Roman" w:hAnsi="Times New Roman" w:cs="Times New Roman"/>
          <w:bCs/>
          <w:szCs w:val="21"/>
        </w:rPr>
        <w:t>TSG RAN WG</w:t>
      </w:r>
      <w:r>
        <w:rPr>
          <w:rFonts w:ascii="Times New Roman" w:hAnsi="Times New Roman" w:cs="Times New Roman"/>
          <w:bCs/>
          <w:szCs w:val="21"/>
        </w:rPr>
        <w:t>4</w:t>
      </w:r>
      <w:r w:rsidRPr="005E37E4">
        <w:rPr>
          <w:rFonts w:ascii="Times New Roman" w:hAnsi="Times New Roman" w:cs="Times New Roman"/>
          <w:bCs/>
          <w:szCs w:val="21"/>
        </w:rPr>
        <w:t xml:space="preserve"> Meeting #</w:t>
      </w:r>
      <w:r>
        <w:rPr>
          <w:rFonts w:ascii="Times New Roman" w:hAnsi="Times New Roman" w:cs="Times New Roman"/>
          <w:bCs/>
          <w:szCs w:val="21"/>
        </w:rPr>
        <w:t>108-bis</w:t>
      </w:r>
      <w:r w:rsidRPr="005E37E4">
        <w:rPr>
          <w:rFonts w:ascii="Times New Roman" w:hAnsi="Times New Roman" w:cs="Times New Roman"/>
          <w:bCs/>
          <w:szCs w:val="21"/>
        </w:rPr>
        <w:tab/>
      </w:r>
      <w:r w:rsidRPr="005E37E4">
        <w:rPr>
          <w:rFonts w:ascii="Times New Roman" w:hAnsi="Times New Roman" w:cs="Times New Roman"/>
          <w:bCs/>
          <w:szCs w:val="21"/>
        </w:rPr>
        <w:tab/>
        <w:t xml:space="preserve">              </w:t>
      </w:r>
      <w:r>
        <w:rPr>
          <w:rFonts w:ascii="Times New Roman" w:hAnsi="Times New Roman" w:cs="Times New Roman"/>
          <w:szCs w:val="21"/>
        </w:rPr>
        <w:t>9</w:t>
      </w:r>
      <w:r w:rsidRPr="005E37E4">
        <w:rPr>
          <w:rFonts w:ascii="Times New Roman" w:hAnsi="Times New Roman" w:cs="Times New Roman"/>
          <w:szCs w:val="21"/>
        </w:rPr>
        <w:t xml:space="preserve"> – </w:t>
      </w:r>
      <w:r>
        <w:rPr>
          <w:rFonts w:ascii="Times New Roman" w:hAnsi="Times New Roman" w:cs="Times New Roman"/>
          <w:szCs w:val="21"/>
        </w:rPr>
        <w:t>13</w:t>
      </w:r>
      <w:r w:rsidRPr="005E37E4">
        <w:rPr>
          <w:rFonts w:ascii="Times New Roman" w:hAnsi="Times New Roman" w:cs="Times New Roman"/>
          <w:szCs w:val="21"/>
        </w:rPr>
        <w:t xml:space="preserve"> </w:t>
      </w:r>
      <w:r>
        <w:rPr>
          <w:rFonts w:ascii="Times New Roman" w:hAnsi="Times New Roman" w:cs="Times New Roman"/>
          <w:szCs w:val="21"/>
        </w:rPr>
        <w:t>October</w:t>
      </w:r>
      <w:r w:rsidRPr="005E37E4">
        <w:rPr>
          <w:rFonts w:ascii="Times New Roman" w:hAnsi="Times New Roman" w:cs="Times New Roman"/>
          <w:szCs w:val="21"/>
        </w:rPr>
        <w:t xml:space="preserve"> 2023</w:t>
      </w:r>
      <w:r w:rsidRPr="005E37E4">
        <w:rPr>
          <w:rFonts w:ascii="Times New Roman" w:hAnsi="Times New Roman" w:cs="Times New Roman"/>
          <w:bCs/>
          <w:szCs w:val="21"/>
        </w:rPr>
        <w:tab/>
      </w:r>
      <w:r w:rsidRPr="005E37E4">
        <w:rPr>
          <w:rFonts w:ascii="Times New Roman" w:hAnsi="Times New Roman" w:cs="Times New Roman"/>
          <w:bCs/>
          <w:szCs w:val="21"/>
        </w:rPr>
        <w:tab/>
      </w:r>
      <w:r w:rsidRPr="005E37E4">
        <w:rPr>
          <w:rFonts w:ascii="Times New Roman" w:hAnsi="Times New Roman" w:cs="Times New Roman"/>
          <w:bCs/>
          <w:szCs w:val="21"/>
        </w:rPr>
        <w:tab/>
      </w:r>
      <w:r w:rsidR="00B01D89">
        <w:rPr>
          <w:rFonts w:ascii="Times New Roman" w:hAnsi="Times New Roman" w:cs="Times New Roman"/>
          <w:bCs/>
          <w:szCs w:val="21"/>
        </w:rPr>
        <w:t xml:space="preserve"> </w:t>
      </w:r>
      <w:r>
        <w:rPr>
          <w:rFonts w:ascii="Times New Roman" w:hAnsi="Times New Roman" w:cs="Times New Roman"/>
          <w:bCs/>
          <w:szCs w:val="21"/>
        </w:rPr>
        <w:t>Xiamen, China</w:t>
      </w:r>
    </w:p>
    <w:p w14:paraId="2E281AE6" w14:textId="0116B4F5" w:rsidR="00B01D89" w:rsidRPr="005E37E4" w:rsidRDefault="00B01D89" w:rsidP="00B01D89">
      <w:pPr>
        <w:tabs>
          <w:tab w:val="left" w:pos="3119"/>
        </w:tabs>
        <w:spacing w:after="120"/>
        <w:rPr>
          <w:rFonts w:ascii="Times New Roman" w:hAnsi="Times New Roman" w:cs="Times New Roman"/>
          <w:bCs/>
          <w:szCs w:val="21"/>
        </w:rPr>
      </w:pPr>
      <w:r w:rsidRPr="005E37E4">
        <w:rPr>
          <w:rFonts w:ascii="Times New Roman" w:hAnsi="Times New Roman" w:cs="Times New Roman"/>
          <w:bCs/>
          <w:szCs w:val="21"/>
        </w:rPr>
        <w:t>TSG RAN WG</w:t>
      </w:r>
      <w:r>
        <w:rPr>
          <w:rFonts w:ascii="Times New Roman" w:hAnsi="Times New Roman" w:cs="Times New Roman"/>
          <w:bCs/>
          <w:szCs w:val="21"/>
        </w:rPr>
        <w:t>4</w:t>
      </w:r>
      <w:r w:rsidRPr="005E37E4">
        <w:rPr>
          <w:rFonts w:ascii="Times New Roman" w:hAnsi="Times New Roman" w:cs="Times New Roman"/>
          <w:bCs/>
          <w:szCs w:val="21"/>
        </w:rPr>
        <w:t xml:space="preserve"> Meeting #</w:t>
      </w:r>
      <w:r>
        <w:rPr>
          <w:rFonts w:ascii="Times New Roman" w:hAnsi="Times New Roman" w:cs="Times New Roman"/>
          <w:bCs/>
          <w:szCs w:val="21"/>
        </w:rPr>
        <w:t>109</w:t>
      </w:r>
      <w:r w:rsidRPr="005E37E4">
        <w:rPr>
          <w:rFonts w:ascii="Times New Roman" w:hAnsi="Times New Roman" w:cs="Times New Roman"/>
          <w:bCs/>
          <w:szCs w:val="21"/>
        </w:rPr>
        <w:tab/>
      </w:r>
      <w:r w:rsidRPr="005E37E4">
        <w:rPr>
          <w:rFonts w:ascii="Times New Roman" w:hAnsi="Times New Roman" w:cs="Times New Roman"/>
          <w:bCs/>
          <w:szCs w:val="21"/>
        </w:rPr>
        <w:tab/>
        <w:t xml:space="preserve">              </w:t>
      </w:r>
      <w:r>
        <w:rPr>
          <w:rFonts w:ascii="Times New Roman" w:hAnsi="Times New Roman" w:cs="Times New Roman"/>
          <w:szCs w:val="21"/>
        </w:rPr>
        <w:t>13</w:t>
      </w:r>
      <w:r w:rsidRPr="005E37E4">
        <w:rPr>
          <w:rFonts w:ascii="Times New Roman" w:hAnsi="Times New Roman" w:cs="Times New Roman"/>
          <w:szCs w:val="21"/>
        </w:rPr>
        <w:t xml:space="preserve"> – </w:t>
      </w:r>
      <w:r>
        <w:rPr>
          <w:rFonts w:ascii="Times New Roman" w:hAnsi="Times New Roman" w:cs="Times New Roman"/>
          <w:szCs w:val="21"/>
        </w:rPr>
        <w:t>17</w:t>
      </w:r>
      <w:r w:rsidRPr="005E37E4">
        <w:rPr>
          <w:rFonts w:ascii="Times New Roman" w:hAnsi="Times New Roman" w:cs="Times New Roman"/>
          <w:szCs w:val="21"/>
        </w:rPr>
        <w:t xml:space="preserve"> </w:t>
      </w:r>
      <w:r>
        <w:rPr>
          <w:rFonts w:ascii="Times New Roman" w:hAnsi="Times New Roman" w:cs="Times New Roman"/>
          <w:szCs w:val="21"/>
        </w:rPr>
        <w:t>November</w:t>
      </w:r>
      <w:r w:rsidRPr="005E37E4">
        <w:rPr>
          <w:rFonts w:ascii="Times New Roman" w:hAnsi="Times New Roman" w:cs="Times New Roman"/>
          <w:szCs w:val="21"/>
        </w:rPr>
        <w:t xml:space="preserve"> 2023</w:t>
      </w:r>
      <w:r w:rsidRPr="005E37E4">
        <w:rPr>
          <w:rFonts w:ascii="Times New Roman" w:hAnsi="Times New Roman" w:cs="Times New Roman"/>
          <w:bCs/>
          <w:szCs w:val="21"/>
        </w:rPr>
        <w:tab/>
      </w:r>
      <w:r w:rsidRPr="005E37E4">
        <w:rPr>
          <w:rFonts w:ascii="Times New Roman" w:hAnsi="Times New Roman" w:cs="Times New Roman"/>
          <w:bCs/>
          <w:szCs w:val="21"/>
        </w:rPr>
        <w:tab/>
      </w:r>
      <w:r w:rsidRPr="005E37E4">
        <w:rPr>
          <w:rFonts w:ascii="Times New Roman" w:hAnsi="Times New Roman" w:cs="Times New Roman"/>
          <w:bCs/>
          <w:szCs w:val="21"/>
        </w:rPr>
        <w:tab/>
      </w:r>
      <w:r w:rsidRPr="00B01D89">
        <w:rPr>
          <w:rFonts w:ascii="Times New Roman" w:hAnsi="Times New Roman" w:cs="Times New Roman"/>
          <w:bCs/>
          <w:szCs w:val="21"/>
        </w:rPr>
        <w:t>Chicago, US</w:t>
      </w:r>
    </w:p>
    <w:p w14:paraId="0743B4D1" w14:textId="77777777" w:rsidR="001D490F" w:rsidRPr="00B01D89" w:rsidRDefault="001D490F" w:rsidP="001D490F">
      <w:pPr>
        <w:pStyle w:val="references0"/>
        <w:numPr>
          <w:ilvl w:val="0"/>
          <w:numId w:val="0"/>
        </w:numPr>
        <w:rPr>
          <w:rFonts w:asciiTheme="minorHAnsi" w:eastAsiaTheme="minorEastAsia" w:hAnsiTheme="minorHAnsi" w:cstheme="minorBidi"/>
          <w:noProof w:val="0"/>
          <w:kern w:val="2"/>
          <w:sz w:val="21"/>
          <w:szCs w:val="22"/>
          <w:lang w:eastAsia="zh-CN"/>
        </w:rPr>
      </w:pPr>
    </w:p>
    <w:sectPr w:rsidR="001D490F" w:rsidRPr="00B01D8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F5DB" w14:textId="77777777" w:rsidR="00C712B7" w:rsidRDefault="00C712B7">
      <w:r>
        <w:separator/>
      </w:r>
    </w:p>
  </w:endnote>
  <w:endnote w:type="continuationSeparator" w:id="0">
    <w:p w14:paraId="714AF50B" w14:textId="77777777" w:rsidR="00C712B7" w:rsidRDefault="00C7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EF0E" w14:textId="77777777" w:rsidR="00C712B7" w:rsidRDefault="00C712B7">
      <w:r>
        <w:separator/>
      </w:r>
    </w:p>
  </w:footnote>
  <w:footnote w:type="continuationSeparator" w:id="0">
    <w:p w14:paraId="29D6D83B" w14:textId="77777777" w:rsidR="00C712B7" w:rsidRDefault="00C71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7D0B"/>
    <w:multiLevelType w:val="hybridMultilevel"/>
    <w:tmpl w:val="CECAD6F0"/>
    <w:lvl w:ilvl="0" w:tplc="08090005">
      <w:start w:val="1"/>
      <w:numFmt w:val="bullet"/>
      <w:lvlText w:val=""/>
      <w:lvlJc w:val="left"/>
      <w:pPr>
        <w:ind w:left="420" w:hanging="420"/>
      </w:pPr>
      <w:rPr>
        <w:rFonts w:ascii="Wingdings" w:hAnsi="Wingdings" w:hint="default"/>
      </w:rPr>
    </w:lvl>
    <w:lvl w:ilvl="1" w:tplc="8C980E04">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1CD227E"/>
    <w:multiLevelType w:val="hybridMultilevel"/>
    <w:tmpl w:val="D98A3F1E"/>
    <w:lvl w:ilvl="0" w:tplc="37369C12">
      <w:start w:val="4"/>
      <w:numFmt w:val="bullet"/>
      <w:lvlText w:val="-"/>
      <w:lvlJc w:val="left"/>
      <w:pPr>
        <w:ind w:left="630" w:hanging="420"/>
      </w:pPr>
      <w:rPr>
        <w:rFonts w:ascii="Yu Gothic" w:eastAsia="Yu Gothic" w:hAnsi="Yu Gothic" w:cs="MS PGothic"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54093"/>
    <w:multiLevelType w:val="hybridMultilevel"/>
    <w:tmpl w:val="0CA8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E443A"/>
    <w:multiLevelType w:val="hybridMultilevel"/>
    <w:tmpl w:val="6CC8A9CA"/>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CA6399"/>
    <w:multiLevelType w:val="hybridMultilevel"/>
    <w:tmpl w:val="76308F74"/>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64350D"/>
    <w:multiLevelType w:val="hybridMultilevel"/>
    <w:tmpl w:val="D936994E"/>
    <w:lvl w:ilvl="0" w:tplc="DAFC752E">
      <w:start w:val="3"/>
      <w:numFmt w:val="bullet"/>
      <w:lvlText w:val="-"/>
      <w:lvlJc w:val="left"/>
      <w:pPr>
        <w:ind w:left="360" w:hanging="360"/>
      </w:pPr>
      <w:rPr>
        <w:rFonts w:ascii="Calibri" w:eastAsiaTheme="minorEastAsia" w:hAnsi="Calibri" w:cs="Calibri" w:hint="default"/>
      </w:rPr>
    </w:lvl>
    <w:lvl w:ilvl="1" w:tplc="DA4ADB98">
      <w:start w:val="4"/>
      <w:numFmt w:val="bullet"/>
      <w:lvlText w:val="-"/>
      <w:lvlJc w:val="left"/>
      <w:pPr>
        <w:ind w:left="840" w:hanging="420"/>
      </w:pPr>
      <w:rPr>
        <w:rFonts w:ascii="Arial" w:eastAsia="Yu Mincho"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D2FF8"/>
    <w:multiLevelType w:val="multilevel"/>
    <w:tmpl w:val="01BE260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7B565E"/>
    <w:multiLevelType w:val="hybridMultilevel"/>
    <w:tmpl w:val="21C8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32813058"/>
    <w:multiLevelType w:val="hybridMultilevel"/>
    <w:tmpl w:val="CC06BF8E"/>
    <w:lvl w:ilvl="0" w:tplc="5E86A46C">
      <w:start w:val="1"/>
      <w:numFmt w:val="bullet"/>
      <w:lvlText w:val="–"/>
      <w:lvlJc w:val="left"/>
      <w:pPr>
        <w:tabs>
          <w:tab w:val="num" w:pos="720"/>
        </w:tabs>
        <w:ind w:left="720" w:hanging="360"/>
      </w:pPr>
      <w:rPr>
        <w:rFonts w:ascii="Calibri Light" w:hAnsi="Calibri Light" w:hint="default"/>
      </w:rPr>
    </w:lvl>
    <w:lvl w:ilvl="1" w:tplc="43B83B9A">
      <w:start w:val="1"/>
      <w:numFmt w:val="bullet"/>
      <w:lvlText w:val="–"/>
      <w:lvlJc w:val="left"/>
      <w:pPr>
        <w:tabs>
          <w:tab w:val="num" w:pos="1440"/>
        </w:tabs>
        <w:ind w:left="1440" w:hanging="360"/>
      </w:pPr>
      <w:rPr>
        <w:rFonts w:ascii="Calibri Light" w:hAnsi="Calibri Light" w:hint="default"/>
      </w:rPr>
    </w:lvl>
    <w:lvl w:ilvl="2" w:tplc="EC0060D0">
      <w:numFmt w:val="bullet"/>
      <w:lvlText w:val="-"/>
      <w:lvlJc w:val="left"/>
      <w:pPr>
        <w:tabs>
          <w:tab w:val="num" w:pos="2160"/>
        </w:tabs>
        <w:ind w:left="2160" w:hanging="360"/>
      </w:pPr>
      <w:rPr>
        <w:rFonts w:ascii="Arial" w:hAnsi="Arial" w:hint="default"/>
      </w:rPr>
    </w:lvl>
    <w:lvl w:ilvl="3" w:tplc="7F7C32A4" w:tentative="1">
      <w:start w:val="1"/>
      <w:numFmt w:val="bullet"/>
      <w:lvlText w:val="–"/>
      <w:lvlJc w:val="left"/>
      <w:pPr>
        <w:tabs>
          <w:tab w:val="num" w:pos="2880"/>
        </w:tabs>
        <w:ind w:left="2880" w:hanging="360"/>
      </w:pPr>
      <w:rPr>
        <w:rFonts w:ascii="Calibri Light" w:hAnsi="Calibri Light" w:hint="default"/>
      </w:rPr>
    </w:lvl>
    <w:lvl w:ilvl="4" w:tplc="1BA86E8C" w:tentative="1">
      <w:start w:val="1"/>
      <w:numFmt w:val="bullet"/>
      <w:lvlText w:val="–"/>
      <w:lvlJc w:val="left"/>
      <w:pPr>
        <w:tabs>
          <w:tab w:val="num" w:pos="3600"/>
        </w:tabs>
        <w:ind w:left="3600" w:hanging="360"/>
      </w:pPr>
      <w:rPr>
        <w:rFonts w:ascii="Calibri Light" w:hAnsi="Calibri Light" w:hint="default"/>
      </w:rPr>
    </w:lvl>
    <w:lvl w:ilvl="5" w:tplc="8D6E2946" w:tentative="1">
      <w:start w:val="1"/>
      <w:numFmt w:val="bullet"/>
      <w:lvlText w:val="–"/>
      <w:lvlJc w:val="left"/>
      <w:pPr>
        <w:tabs>
          <w:tab w:val="num" w:pos="4320"/>
        </w:tabs>
        <w:ind w:left="4320" w:hanging="360"/>
      </w:pPr>
      <w:rPr>
        <w:rFonts w:ascii="Calibri Light" w:hAnsi="Calibri Light" w:hint="default"/>
      </w:rPr>
    </w:lvl>
    <w:lvl w:ilvl="6" w:tplc="D6924790" w:tentative="1">
      <w:start w:val="1"/>
      <w:numFmt w:val="bullet"/>
      <w:lvlText w:val="–"/>
      <w:lvlJc w:val="left"/>
      <w:pPr>
        <w:tabs>
          <w:tab w:val="num" w:pos="5040"/>
        </w:tabs>
        <w:ind w:left="5040" w:hanging="360"/>
      </w:pPr>
      <w:rPr>
        <w:rFonts w:ascii="Calibri Light" w:hAnsi="Calibri Light" w:hint="default"/>
      </w:rPr>
    </w:lvl>
    <w:lvl w:ilvl="7" w:tplc="B4DE3366" w:tentative="1">
      <w:start w:val="1"/>
      <w:numFmt w:val="bullet"/>
      <w:lvlText w:val="–"/>
      <w:lvlJc w:val="left"/>
      <w:pPr>
        <w:tabs>
          <w:tab w:val="num" w:pos="5760"/>
        </w:tabs>
        <w:ind w:left="5760" w:hanging="360"/>
      </w:pPr>
      <w:rPr>
        <w:rFonts w:ascii="Calibri Light" w:hAnsi="Calibri Light" w:hint="default"/>
      </w:rPr>
    </w:lvl>
    <w:lvl w:ilvl="8" w:tplc="477A7826"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90546CE"/>
    <w:multiLevelType w:val="hybridMultilevel"/>
    <w:tmpl w:val="31F6FDB0"/>
    <w:lvl w:ilvl="0" w:tplc="DAFC752E">
      <w:start w:val="3"/>
      <w:numFmt w:val="bullet"/>
      <w:lvlText w:val="-"/>
      <w:lvlJc w:val="left"/>
      <w:pPr>
        <w:ind w:left="360" w:hanging="360"/>
      </w:pPr>
      <w:rPr>
        <w:rFonts w:ascii="Calibri" w:eastAsiaTheme="minorEastAsia" w:hAnsi="Calibri" w:cs="Calibri" w:hint="default"/>
      </w:rPr>
    </w:lvl>
    <w:lvl w:ilvl="1" w:tplc="DA4ADB98">
      <w:start w:val="4"/>
      <w:numFmt w:val="bullet"/>
      <w:lvlText w:val="-"/>
      <w:lvlJc w:val="left"/>
      <w:pPr>
        <w:ind w:left="840" w:hanging="420"/>
      </w:pPr>
      <w:rPr>
        <w:rFonts w:ascii="Arial" w:eastAsia="Yu Mincho"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63CC9"/>
    <w:multiLevelType w:val="hybridMultilevel"/>
    <w:tmpl w:val="345E7E5C"/>
    <w:lvl w:ilvl="0" w:tplc="DAFC752E">
      <w:start w:val="3"/>
      <w:numFmt w:val="bullet"/>
      <w:lvlText w:val="-"/>
      <w:lvlJc w:val="left"/>
      <w:pPr>
        <w:ind w:left="360" w:hanging="360"/>
      </w:pPr>
      <w:rPr>
        <w:rFonts w:ascii="Calibri" w:eastAsiaTheme="minorEastAsia" w:hAnsi="Calibri" w:cs="Calibri" w:hint="default"/>
      </w:rPr>
    </w:lvl>
    <w:lvl w:ilvl="1" w:tplc="DA4ADB98">
      <w:start w:val="4"/>
      <w:numFmt w:val="bullet"/>
      <w:lvlText w:val="-"/>
      <w:lvlJc w:val="left"/>
      <w:pPr>
        <w:ind w:left="840" w:hanging="420"/>
      </w:pPr>
      <w:rPr>
        <w:rFonts w:ascii="Arial" w:eastAsia="Yu Mincho"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949FD"/>
    <w:multiLevelType w:val="hybridMultilevel"/>
    <w:tmpl w:val="65D87B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3117B"/>
    <w:multiLevelType w:val="hybridMultilevel"/>
    <w:tmpl w:val="C3DEBB30"/>
    <w:lvl w:ilvl="0" w:tplc="A016F2AE">
      <w:start w:val="1"/>
      <w:numFmt w:val="bullet"/>
      <w:lvlText w:val="–"/>
      <w:lvlJc w:val="left"/>
      <w:pPr>
        <w:tabs>
          <w:tab w:val="num" w:pos="720"/>
        </w:tabs>
        <w:ind w:left="720" w:hanging="360"/>
      </w:pPr>
      <w:rPr>
        <w:rFonts w:ascii="Calibri Light" w:hAnsi="Calibri Light" w:hint="default"/>
      </w:rPr>
    </w:lvl>
    <w:lvl w:ilvl="1" w:tplc="A8B0FA88">
      <w:start w:val="1"/>
      <w:numFmt w:val="bullet"/>
      <w:lvlText w:val="–"/>
      <w:lvlJc w:val="left"/>
      <w:pPr>
        <w:tabs>
          <w:tab w:val="num" w:pos="1440"/>
        </w:tabs>
        <w:ind w:left="1440" w:hanging="360"/>
      </w:pPr>
      <w:rPr>
        <w:rFonts w:ascii="Calibri Light" w:hAnsi="Calibri Light" w:hint="default"/>
      </w:rPr>
    </w:lvl>
    <w:lvl w:ilvl="2" w:tplc="C3F0528A" w:tentative="1">
      <w:start w:val="1"/>
      <w:numFmt w:val="bullet"/>
      <w:lvlText w:val="–"/>
      <w:lvlJc w:val="left"/>
      <w:pPr>
        <w:tabs>
          <w:tab w:val="num" w:pos="2160"/>
        </w:tabs>
        <w:ind w:left="2160" w:hanging="360"/>
      </w:pPr>
      <w:rPr>
        <w:rFonts w:ascii="Calibri Light" w:hAnsi="Calibri Light" w:hint="default"/>
      </w:rPr>
    </w:lvl>
    <w:lvl w:ilvl="3" w:tplc="DAE87C12" w:tentative="1">
      <w:start w:val="1"/>
      <w:numFmt w:val="bullet"/>
      <w:lvlText w:val="–"/>
      <w:lvlJc w:val="left"/>
      <w:pPr>
        <w:tabs>
          <w:tab w:val="num" w:pos="2880"/>
        </w:tabs>
        <w:ind w:left="2880" w:hanging="360"/>
      </w:pPr>
      <w:rPr>
        <w:rFonts w:ascii="Calibri Light" w:hAnsi="Calibri Light" w:hint="default"/>
      </w:rPr>
    </w:lvl>
    <w:lvl w:ilvl="4" w:tplc="5100FA08" w:tentative="1">
      <w:start w:val="1"/>
      <w:numFmt w:val="bullet"/>
      <w:lvlText w:val="–"/>
      <w:lvlJc w:val="left"/>
      <w:pPr>
        <w:tabs>
          <w:tab w:val="num" w:pos="3600"/>
        </w:tabs>
        <w:ind w:left="3600" w:hanging="360"/>
      </w:pPr>
      <w:rPr>
        <w:rFonts w:ascii="Calibri Light" w:hAnsi="Calibri Light" w:hint="default"/>
      </w:rPr>
    </w:lvl>
    <w:lvl w:ilvl="5" w:tplc="96584684" w:tentative="1">
      <w:start w:val="1"/>
      <w:numFmt w:val="bullet"/>
      <w:lvlText w:val="–"/>
      <w:lvlJc w:val="left"/>
      <w:pPr>
        <w:tabs>
          <w:tab w:val="num" w:pos="4320"/>
        </w:tabs>
        <w:ind w:left="4320" w:hanging="360"/>
      </w:pPr>
      <w:rPr>
        <w:rFonts w:ascii="Calibri Light" w:hAnsi="Calibri Light" w:hint="default"/>
      </w:rPr>
    </w:lvl>
    <w:lvl w:ilvl="6" w:tplc="A872C59C" w:tentative="1">
      <w:start w:val="1"/>
      <w:numFmt w:val="bullet"/>
      <w:lvlText w:val="–"/>
      <w:lvlJc w:val="left"/>
      <w:pPr>
        <w:tabs>
          <w:tab w:val="num" w:pos="5040"/>
        </w:tabs>
        <w:ind w:left="5040" w:hanging="360"/>
      </w:pPr>
      <w:rPr>
        <w:rFonts w:ascii="Calibri Light" w:hAnsi="Calibri Light" w:hint="default"/>
      </w:rPr>
    </w:lvl>
    <w:lvl w:ilvl="7" w:tplc="85EE95FC" w:tentative="1">
      <w:start w:val="1"/>
      <w:numFmt w:val="bullet"/>
      <w:lvlText w:val="–"/>
      <w:lvlJc w:val="left"/>
      <w:pPr>
        <w:tabs>
          <w:tab w:val="num" w:pos="5760"/>
        </w:tabs>
        <w:ind w:left="5760" w:hanging="360"/>
      </w:pPr>
      <w:rPr>
        <w:rFonts w:ascii="Calibri Light" w:hAnsi="Calibri Light" w:hint="default"/>
      </w:rPr>
    </w:lvl>
    <w:lvl w:ilvl="8" w:tplc="9044054C"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1075AAF"/>
    <w:multiLevelType w:val="hybridMultilevel"/>
    <w:tmpl w:val="B72EEA9E"/>
    <w:lvl w:ilvl="0" w:tplc="0BFE7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3C40BE7"/>
    <w:multiLevelType w:val="hybridMultilevel"/>
    <w:tmpl w:val="CD4A2E56"/>
    <w:lvl w:ilvl="0" w:tplc="F2288D5E">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4A2405A"/>
    <w:multiLevelType w:val="hybridMultilevel"/>
    <w:tmpl w:val="0AC0A136"/>
    <w:lvl w:ilvl="0" w:tplc="37369C12">
      <w:start w:val="4"/>
      <w:numFmt w:val="bullet"/>
      <w:lvlText w:val="-"/>
      <w:lvlJc w:val="left"/>
      <w:pPr>
        <w:ind w:left="780" w:hanging="420"/>
      </w:pPr>
      <w:rPr>
        <w:rFonts w:ascii="Yu Gothic" w:eastAsia="Yu Gothic" w:hAnsi="Yu Gothic" w:cs="MS PGothic"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8466D4A"/>
    <w:multiLevelType w:val="hybridMultilevel"/>
    <w:tmpl w:val="D7CA1BC8"/>
    <w:lvl w:ilvl="0" w:tplc="DAFC752E">
      <w:start w:val="3"/>
      <w:numFmt w:val="bullet"/>
      <w:lvlText w:val="-"/>
      <w:lvlJc w:val="left"/>
      <w:pPr>
        <w:ind w:left="360" w:hanging="360"/>
      </w:pPr>
      <w:rPr>
        <w:rFonts w:ascii="Calibri" w:eastAsiaTheme="minorEastAsia" w:hAnsi="Calibri" w:cs="Calibri" w:hint="default"/>
      </w:rPr>
    </w:lvl>
    <w:lvl w:ilvl="1" w:tplc="DA4ADB98">
      <w:start w:val="4"/>
      <w:numFmt w:val="bullet"/>
      <w:lvlText w:val="-"/>
      <w:lvlJc w:val="left"/>
      <w:pPr>
        <w:ind w:left="840" w:hanging="420"/>
      </w:pPr>
      <w:rPr>
        <w:rFonts w:ascii="Arial" w:eastAsia="Yu Mincho"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3E3132"/>
    <w:multiLevelType w:val="hybridMultilevel"/>
    <w:tmpl w:val="0B58A566"/>
    <w:lvl w:ilvl="0" w:tplc="EAEE2FB4">
      <w:start w:val="1"/>
      <w:numFmt w:val="bullet"/>
      <w:lvlText w:val="–"/>
      <w:lvlJc w:val="left"/>
      <w:pPr>
        <w:tabs>
          <w:tab w:val="num" w:pos="720"/>
        </w:tabs>
        <w:ind w:left="720" w:hanging="360"/>
      </w:pPr>
      <w:rPr>
        <w:rFonts w:ascii="Calibri Light" w:hAnsi="Calibri Light" w:hint="default"/>
      </w:rPr>
    </w:lvl>
    <w:lvl w:ilvl="1" w:tplc="67C8EA08">
      <w:start w:val="1"/>
      <w:numFmt w:val="bullet"/>
      <w:lvlText w:val="–"/>
      <w:lvlJc w:val="left"/>
      <w:pPr>
        <w:tabs>
          <w:tab w:val="num" w:pos="1440"/>
        </w:tabs>
        <w:ind w:left="1440" w:hanging="360"/>
      </w:pPr>
      <w:rPr>
        <w:rFonts w:ascii="Calibri Light" w:hAnsi="Calibri Light" w:hint="default"/>
      </w:rPr>
    </w:lvl>
    <w:lvl w:ilvl="2" w:tplc="FB547960" w:tentative="1">
      <w:start w:val="1"/>
      <w:numFmt w:val="bullet"/>
      <w:lvlText w:val="–"/>
      <w:lvlJc w:val="left"/>
      <w:pPr>
        <w:tabs>
          <w:tab w:val="num" w:pos="2160"/>
        </w:tabs>
        <w:ind w:left="2160" w:hanging="360"/>
      </w:pPr>
      <w:rPr>
        <w:rFonts w:ascii="Calibri Light" w:hAnsi="Calibri Light" w:hint="default"/>
      </w:rPr>
    </w:lvl>
    <w:lvl w:ilvl="3" w:tplc="FEF21E02" w:tentative="1">
      <w:start w:val="1"/>
      <w:numFmt w:val="bullet"/>
      <w:lvlText w:val="–"/>
      <w:lvlJc w:val="left"/>
      <w:pPr>
        <w:tabs>
          <w:tab w:val="num" w:pos="2880"/>
        </w:tabs>
        <w:ind w:left="2880" w:hanging="360"/>
      </w:pPr>
      <w:rPr>
        <w:rFonts w:ascii="Calibri Light" w:hAnsi="Calibri Light" w:hint="default"/>
      </w:rPr>
    </w:lvl>
    <w:lvl w:ilvl="4" w:tplc="9754E096" w:tentative="1">
      <w:start w:val="1"/>
      <w:numFmt w:val="bullet"/>
      <w:lvlText w:val="–"/>
      <w:lvlJc w:val="left"/>
      <w:pPr>
        <w:tabs>
          <w:tab w:val="num" w:pos="3600"/>
        </w:tabs>
        <w:ind w:left="3600" w:hanging="360"/>
      </w:pPr>
      <w:rPr>
        <w:rFonts w:ascii="Calibri Light" w:hAnsi="Calibri Light" w:hint="default"/>
      </w:rPr>
    </w:lvl>
    <w:lvl w:ilvl="5" w:tplc="938E24AA" w:tentative="1">
      <w:start w:val="1"/>
      <w:numFmt w:val="bullet"/>
      <w:lvlText w:val="–"/>
      <w:lvlJc w:val="left"/>
      <w:pPr>
        <w:tabs>
          <w:tab w:val="num" w:pos="4320"/>
        </w:tabs>
        <w:ind w:left="4320" w:hanging="360"/>
      </w:pPr>
      <w:rPr>
        <w:rFonts w:ascii="Calibri Light" w:hAnsi="Calibri Light" w:hint="default"/>
      </w:rPr>
    </w:lvl>
    <w:lvl w:ilvl="6" w:tplc="EF2864B4" w:tentative="1">
      <w:start w:val="1"/>
      <w:numFmt w:val="bullet"/>
      <w:lvlText w:val="–"/>
      <w:lvlJc w:val="left"/>
      <w:pPr>
        <w:tabs>
          <w:tab w:val="num" w:pos="5040"/>
        </w:tabs>
        <w:ind w:left="5040" w:hanging="360"/>
      </w:pPr>
      <w:rPr>
        <w:rFonts w:ascii="Calibri Light" w:hAnsi="Calibri Light" w:hint="default"/>
      </w:rPr>
    </w:lvl>
    <w:lvl w:ilvl="7" w:tplc="A454DAC2" w:tentative="1">
      <w:start w:val="1"/>
      <w:numFmt w:val="bullet"/>
      <w:lvlText w:val="–"/>
      <w:lvlJc w:val="left"/>
      <w:pPr>
        <w:tabs>
          <w:tab w:val="num" w:pos="5760"/>
        </w:tabs>
        <w:ind w:left="5760" w:hanging="360"/>
      </w:pPr>
      <w:rPr>
        <w:rFonts w:ascii="Calibri Light" w:hAnsi="Calibri Light" w:hint="default"/>
      </w:rPr>
    </w:lvl>
    <w:lvl w:ilvl="8" w:tplc="EE2CB188"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6546D8"/>
    <w:multiLevelType w:val="hybridMultilevel"/>
    <w:tmpl w:val="020AA0D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5D4B4202"/>
    <w:multiLevelType w:val="hybridMultilevel"/>
    <w:tmpl w:val="1AA0C264"/>
    <w:lvl w:ilvl="0" w:tplc="EC0060D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4D5DDA"/>
    <w:multiLevelType w:val="hybridMultilevel"/>
    <w:tmpl w:val="17822F8C"/>
    <w:lvl w:ilvl="0" w:tplc="5D3C4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166BD1"/>
    <w:multiLevelType w:val="hybridMultilevel"/>
    <w:tmpl w:val="D98C66D6"/>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CE5EA4"/>
    <w:multiLevelType w:val="hybridMultilevel"/>
    <w:tmpl w:val="0622BC42"/>
    <w:lvl w:ilvl="0" w:tplc="DC9CEBB0">
      <w:start w:val="1"/>
      <w:numFmt w:val="bullet"/>
      <w:lvlText w:val="•"/>
      <w:lvlJc w:val="left"/>
      <w:pPr>
        <w:tabs>
          <w:tab w:val="num" w:pos="720"/>
        </w:tabs>
        <w:ind w:left="720" w:hanging="360"/>
      </w:pPr>
      <w:rPr>
        <w:rFonts w:ascii="Arial" w:hAnsi="Arial" w:hint="default"/>
      </w:rPr>
    </w:lvl>
    <w:lvl w:ilvl="1" w:tplc="582045E8">
      <w:numFmt w:val="none"/>
      <w:lvlText w:val=""/>
      <w:lvlJc w:val="left"/>
      <w:pPr>
        <w:tabs>
          <w:tab w:val="num" w:pos="360"/>
        </w:tabs>
      </w:pPr>
    </w:lvl>
    <w:lvl w:ilvl="2" w:tplc="397A51C4">
      <w:numFmt w:val="none"/>
      <w:lvlText w:val=""/>
      <w:lvlJc w:val="left"/>
      <w:pPr>
        <w:tabs>
          <w:tab w:val="num" w:pos="360"/>
        </w:tabs>
      </w:pPr>
    </w:lvl>
    <w:lvl w:ilvl="3" w:tplc="5D0CF616" w:tentative="1">
      <w:start w:val="1"/>
      <w:numFmt w:val="bullet"/>
      <w:lvlText w:val="•"/>
      <w:lvlJc w:val="left"/>
      <w:pPr>
        <w:tabs>
          <w:tab w:val="num" w:pos="2880"/>
        </w:tabs>
        <w:ind w:left="2880" w:hanging="360"/>
      </w:pPr>
      <w:rPr>
        <w:rFonts w:ascii="Arial" w:hAnsi="Arial" w:hint="default"/>
      </w:rPr>
    </w:lvl>
    <w:lvl w:ilvl="4" w:tplc="5A529822" w:tentative="1">
      <w:start w:val="1"/>
      <w:numFmt w:val="bullet"/>
      <w:lvlText w:val="•"/>
      <w:lvlJc w:val="left"/>
      <w:pPr>
        <w:tabs>
          <w:tab w:val="num" w:pos="3600"/>
        </w:tabs>
        <w:ind w:left="3600" w:hanging="360"/>
      </w:pPr>
      <w:rPr>
        <w:rFonts w:ascii="Arial" w:hAnsi="Arial" w:hint="default"/>
      </w:rPr>
    </w:lvl>
    <w:lvl w:ilvl="5" w:tplc="E5B4C98A" w:tentative="1">
      <w:start w:val="1"/>
      <w:numFmt w:val="bullet"/>
      <w:lvlText w:val="•"/>
      <w:lvlJc w:val="left"/>
      <w:pPr>
        <w:tabs>
          <w:tab w:val="num" w:pos="4320"/>
        </w:tabs>
        <w:ind w:left="4320" w:hanging="360"/>
      </w:pPr>
      <w:rPr>
        <w:rFonts w:ascii="Arial" w:hAnsi="Arial" w:hint="default"/>
      </w:rPr>
    </w:lvl>
    <w:lvl w:ilvl="6" w:tplc="5F5CCD26" w:tentative="1">
      <w:start w:val="1"/>
      <w:numFmt w:val="bullet"/>
      <w:lvlText w:val="•"/>
      <w:lvlJc w:val="left"/>
      <w:pPr>
        <w:tabs>
          <w:tab w:val="num" w:pos="5040"/>
        </w:tabs>
        <w:ind w:left="5040" w:hanging="360"/>
      </w:pPr>
      <w:rPr>
        <w:rFonts w:ascii="Arial" w:hAnsi="Arial" w:hint="default"/>
      </w:rPr>
    </w:lvl>
    <w:lvl w:ilvl="7" w:tplc="B7F81A42" w:tentative="1">
      <w:start w:val="1"/>
      <w:numFmt w:val="bullet"/>
      <w:lvlText w:val="•"/>
      <w:lvlJc w:val="left"/>
      <w:pPr>
        <w:tabs>
          <w:tab w:val="num" w:pos="5760"/>
        </w:tabs>
        <w:ind w:left="5760" w:hanging="360"/>
      </w:pPr>
      <w:rPr>
        <w:rFonts w:ascii="Arial" w:hAnsi="Arial" w:hint="default"/>
      </w:rPr>
    </w:lvl>
    <w:lvl w:ilvl="8" w:tplc="C1F66D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3C1C95"/>
    <w:multiLevelType w:val="hybridMultilevel"/>
    <w:tmpl w:val="898A19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9"/>
  </w:num>
  <w:num w:numId="3">
    <w:abstractNumId w:val="3"/>
  </w:num>
  <w:num w:numId="4">
    <w:abstractNumId w:val="0"/>
  </w:num>
  <w:num w:numId="5">
    <w:abstractNumId w:val="31"/>
    <w:lvlOverride w:ilvl="0">
      <w:startOverride w:val="1"/>
    </w:lvlOverride>
  </w:num>
  <w:num w:numId="6">
    <w:abstractNumId w:val="40"/>
  </w:num>
  <w:num w:numId="7">
    <w:abstractNumId w:val="22"/>
  </w:num>
  <w:num w:numId="8">
    <w:abstractNumId w:val="5"/>
  </w:num>
  <w:num w:numId="9">
    <w:abstractNumId w:val="13"/>
  </w:num>
  <w:num w:numId="10">
    <w:abstractNumId w:val="42"/>
  </w:num>
  <w:num w:numId="11">
    <w:abstractNumId w:val="9"/>
  </w:num>
  <w:num w:numId="12">
    <w:abstractNumId w:val="24"/>
  </w:num>
  <w:num w:numId="13">
    <w:abstractNumId w:val="36"/>
  </w:num>
  <w:num w:numId="14">
    <w:abstractNumId w:val="1"/>
  </w:num>
  <w:num w:numId="15">
    <w:abstractNumId w:val="32"/>
  </w:num>
  <w:num w:numId="16">
    <w:abstractNumId w:val="35"/>
  </w:num>
  <w:num w:numId="17">
    <w:abstractNumId w:val="16"/>
  </w:num>
  <w:num w:numId="18">
    <w:abstractNumId w:val="37"/>
  </w:num>
  <w:num w:numId="19">
    <w:abstractNumId w:val="23"/>
  </w:num>
  <w:num w:numId="20">
    <w:abstractNumId w:val="2"/>
  </w:num>
  <w:num w:numId="21">
    <w:abstractNumId w:val="25"/>
  </w:num>
  <w:num w:numId="22">
    <w:abstractNumId w:val="27"/>
  </w:num>
  <w:num w:numId="23">
    <w:abstractNumId w:val="21"/>
  </w:num>
  <w:num w:numId="24">
    <w:abstractNumId w:val="29"/>
  </w:num>
  <w:num w:numId="25">
    <w:abstractNumId w:val="15"/>
  </w:num>
  <w:num w:numId="26">
    <w:abstractNumId w:val="34"/>
  </w:num>
  <w:num w:numId="27">
    <w:abstractNumId w:val="41"/>
  </w:num>
  <w:num w:numId="28">
    <w:abstractNumId w:val="7"/>
  </w:num>
  <w:num w:numId="29">
    <w:abstractNumId w:val="31"/>
    <w:lvlOverride w:ilvl="0">
      <w:startOverride w:val="1"/>
    </w:lvlOverride>
  </w:num>
  <w:num w:numId="30">
    <w:abstractNumId w:val="10"/>
  </w:num>
  <w:num w:numId="31">
    <w:abstractNumId w:val="6"/>
  </w:num>
  <w:num w:numId="32">
    <w:abstractNumId w:val="8"/>
  </w:num>
  <w:num w:numId="33">
    <w:abstractNumId w:val="44"/>
  </w:num>
  <w:num w:numId="34">
    <w:abstractNumId w:val="39"/>
  </w:num>
  <w:num w:numId="35">
    <w:abstractNumId w:val="14"/>
  </w:num>
  <w:num w:numId="36">
    <w:abstractNumId w:val="12"/>
  </w:num>
  <w:num w:numId="37">
    <w:abstractNumId w:val="4"/>
  </w:num>
  <w:num w:numId="38">
    <w:abstractNumId w:val="30"/>
  </w:num>
  <w:num w:numId="39">
    <w:abstractNumId w:val="26"/>
  </w:num>
  <w:num w:numId="40">
    <w:abstractNumId w:val="20"/>
  </w:num>
  <w:num w:numId="41">
    <w:abstractNumId w:val="43"/>
  </w:num>
  <w:num w:numId="42">
    <w:abstractNumId w:val="17"/>
  </w:num>
  <w:num w:numId="43">
    <w:abstractNumId w:val="28"/>
  </w:num>
  <w:num w:numId="44">
    <w:abstractNumId w:val="18"/>
  </w:num>
  <w:num w:numId="45">
    <w:abstractNumId w:val="33"/>
  </w:num>
  <w:num w:numId="4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75A"/>
    <w:rsid w:val="0009699A"/>
    <w:rsid w:val="00096C92"/>
    <w:rsid w:val="00096DB4"/>
    <w:rsid w:val="000972EA"/>
    <w:rsid w:val="00097549"/>
    <w:rsid w:val="0009755B"/>
    <w:rsid w:val="00097725"/>
    <w:rsid w:val="00097D62"/>
    <w:rsid w:val="00097DFB"/>
    <w:rsid w:val="00097FCB"/>
    <w:rsid w:val="000A02C8"/>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69"/>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510E"/>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B13"/>
    <w:rsid w:val="00365D8F"/>
    <w:rsid w:val="0036634E"/>
    <w:rsid w:val="0036652C"/>
    <w:rsid w:val="0036658D"/>
    <w:rsid w:val="0036694E"/>
    <w:rsid w:val="0036717B"/>
    <w:rsid w:val="00367473"/>
    <w:rsid w:val="003674B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93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204"/>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79B"/>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5978"/>
    <w:rsid w:val="008C5A19"/>
    <w:rsid w:val="008C6516"/>
    <w:rsid w:val="008C715E"/>
    <w:rsid w:val="008C7185"/>
    <w:rsid w:val="008C772D"/>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F87"/>
    <w:rsid w:val="00B81124"/>
    <w:rsid w:val="00B8113F"/>
    <w:rsid w:val="00B81603"/>
    <w:rsid w:val="00B81C10"/>
    <w:rsid w:val="00B81CF1"/>
    <w:rsid w:val="00B81D97"/>
    <w:rsid w:val="00B823A3"/>
    <w:rsid w:val="00B82613"/>
    <w:rsid w:val="00B82D33"/>
    <w:rsid w:val="00B83B5A"/>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289A"/>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1FF"/>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B1F"/>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5D49"/>
    <w:rsid w:val="00F761BD"/>
    <w:rsid w:val="00F76295"/>
    <w:rsid w:val="00F763D2"/>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264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E264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E264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9</Pages>
  <Words>3982</Words>
  <Characters>22702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Ada Wang (王苗)</cp:lastModifiedBy>
  <cp:revision>99</cp:revision>
  <dcterms:created xsi:type="dcterms:W3CDTF">2023-04-10T05:37:00Z</dcterms:created>
  <dcterms:modified xsi:type="dcterms:W3CDTF">2023-08-11T13:35:00Z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